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5" w:rightChars="-16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附件一</w:t>
      </w:r>
    </w:p>
    <w:p>
      <w:pPr>
        <w:ind w:right="-355" w:rightChars="-169"/>
        <w:jc w:val="center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0"/>
        </w:rPr>
        <w:t>福建省高校教师教育教学基本素质和能力测试表</w:t>
      </w:r>
    </w:p>
    <w:bookmarkEnd w:id="0"/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</w:rPr>
        <w:t>申请人单位（公章）：                         测试时间：</w:t>
      </w:r>
    </w:p>
    <w:tbl>
      <w:tblPr>
        <w:tblStyle w:val="5"/>
        <w:tblW w:w="9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5"/>
        <w:gridCol w:w="1245"/>
        <w:gridCol w:w="360"/>
        <w:gridCol w:w="1260"/>
        <w:gridCol w:w="1440"/>
        <w:gridCol w:w="1440"/>
        <w:gridCol w:w="1676"/>
        <w:gridCol w:w="463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形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式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测 试 内 容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面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试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仪表仪态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仪表端庄，气质、修养良好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思维能力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应答准确、流畅，条理清晰，逻辑性强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语言表达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语言规范、准确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专业知识水平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专业知识扎实，相关的知识面宽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试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讲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实现教学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目的能力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目标明确，要求适度，符合教学大纲和学生实际（看教案）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注重教学育人，渗透思想品德教育，立德树人</w:t>
            </w:r>
          </w:p>
        </w:tc>
        <w:tc>
          <w:tcPr>
            <w:tcW w:w="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重视能力（分析、解决问题或动手能力）的培养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板书工整，设计合理，无错别字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善于应用“两学”知识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因地制宜，应用多媒体帮助学生理解教学内容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掌握教材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内容能力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讲课层次分明，详略得当，重点突出，难点讲透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了解当前学科新成就、新动态，并结合教材内容进行教学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组织课堂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教学能力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尊重学生，善于调动学生的学习积极性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注重课堂信息反馈，应变能力强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95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  <w:t>专家组综合测评意见：</w:t>
            </w:r>
          </w:p>
          <w:p>
            <w:pPr>
              <w:widowControl/>
              <w:spacing w:line="320" w:lineRule="exact"/>
              <w:ind w:firstLine="5622" w:firstLineChars="20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ind w:firstLine="5622" w:firstLineChars="20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ind w:firstLine="5622" w:firstLineChars="20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</w:rPr>
              <w:t>专家组组长（签名）：</w:t>
            </w:r>
          </w:p>
          <w:p>
            <w:pPr>
              <w:widowControl/>
              <w:spacing w:line="320" w:lineRule="exact"/>
              <w:ind w:firstLine="6160" w:firstLineChars="22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</w:rPr>
            </w:pPr>
          </w:p>
          <w:p>
            <w:pPr>
              <w:widowControl/>
              <w:spacing w:line="320" w:lineRule="exact"/>
              <w:ind w:firstLine="6160" w:firstLineChars="2200"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年   月   日</w:t>
            </w:r>
          </w:p>
        </w:tc>
      </w:tr>
    </w:tbl>
    <w:p>
      <w:r>
        <w:rPr>
          <w:rFonts w:hint="eastAsia" w:ascii="宋体" w:hAnsi="宋体"/>
          <w:sz w:val="24"/>
        </w:rPr>
        <w:t>备注：总评等级85分以上为优；85-71分为良；70-60分为及格，60分以下为不及格。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57DF4"/>
    <w:rsid w:val="4D157D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60105QIY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2018-09-13T02:00:00Z</dcterms:created>
  <dc:creator>Administrator</dc:creator>
  <cp:lastModifiedBy>Administrator</cp:lastModifiedBy>
  <dcterms:modified xsi:type="dcterms:W3CDTF">2018-09-13T02:01:04Z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