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24A" w:rsidRDefault="006C024A" w:rsidP="006C024A">
      <w:pPr>
        <w:pStyle w:val="a5"/>
        <w:shd w:val="clear" w:color="auto" w:fill="FFFFFF"/>
        <w:spacing w:before="0" w:beforeAutospacing="0" w:after="0" w:afterAutospacing="0" w:line="384" w:lineRule="atLeast"/>
        <w:jc w:val="center"/>
        <w:rPr>
          <w:rFonts w:ascii="Helvetica" w:hAnsi="Helvetica" w:cs="Helvetica"/>
          <w:color w:val="3E3E3E"/>
        </w:rPr>
      </w:pPr>
      <w:r>
        <w:rPr>
          <w:rStyle w:val="a3"/>
          <w:rFonts w:ascii="Helvetica" w:hAnsi="Helvetica" w:cs="Helvetica"/>
          <w:color w:val="AB1942"/>
        </w:rPr>
        <w:t>“</w:t>
      </w:r>
      <w:r>
        <w:rPr>
          <w:rStyle w:val="a3"/>
          <w:rFonts w:ascii="Helvetica" w:hAnsi="Helvetica" w:cs="Helvetica"/>
          <w:color w:val="AB1942"/>
        </w:rPr>
        <w:t>十三五</w:t>
      </w:r>
      <w:r>
        <w:rPr>
          <w:rStyle w:val="a3"/>
          <w:rFonts w:ascii="Helvetica" w:hAnsi="Helvetica" w:cs="Helvetica"/>
          <w:color w:val="AB1942"/>
        </w:rPr>
        <w:t>”</w:t>
      </w:r>
      <w:r>
        <w:rPr>
          <w:rStyle w:val="a3"/>
          <w:rFonts w:ascii="Helvetica" w:hAnsi="Helvetica" w:cs="Helvetica"/>
          <w:color w:val="AB1942"/>
        </w:rPr>
        <w:t>装备预研共用技术和领域基金项目立项评审工作规范</w:t>
      </w:r>
    </w:p>
    <w:p w:rsidR="006C024A" w:rsidRDefault="006C024A" w:rsidP="006C024A">
      <w:pPr>
        <w:pStyle w:val="a5"/>
        <w:shd w:val="clear" w:color="auto" w:fill="FFFFFF"/>
        <w:spacing w:before="0" w:beforeAutospacing="0" w:after="0" w:afterAutospacing="0" w:line="420" w:lineRule="atLeast"/>
        <w:jc w:val="center"/>
        <w:rPr>
          <w:rFonts w:ascii="Helvetica" w:hAnsi="Helvetica" w:cs="Helvetica"/>
          <w:color w:val="3E3E3E"/>
        </w:rPr>
      </w:pPr>
      <w:r>
        <w:rPr>
          <w:rStyle w:val="a3"/>
          <w:rFonts w:ascii="Helvetica" w:hAnsi="Helvetica" w:cs="Helvetica"/>
          <w:color w:val="AB1942"/>
        </w:rPr>
        <w:t>（</w:t>
      </w:r>
      <w:r>
        <w:rPr>
          <w:rStyle w:val="a3"/>
          <w:rFonts w:ascii="Helvetica" w:hAnsi="Helvetica" w:cs="Helvetica"/>
          <w:color w:val="AB1942"/>
        </w:rPr>
        <w:t>2017</w:t>
      </w:r>
      <w:r>
        <w:rPr>
          <w:rStyle w:val="a3"/>
          <w:rFonts w:ascii="Helvetica" w:hAnsi="Helvetica" w:cs="Helvetica"/>
          <w:color w:val="AB1942"/>
        </w:rPr>
        <w:t>版）</w:t>
      </w:r>
    </w:p>
    <w:p w:rsidR="0025486D" w:rsidRPr="0025486D" w:rsidRDefault="0025486D" w:rsidP="0025486D">
      <w:pPr>
        <w:widowControl/>
        <w:shd w:val="clear" w:color="auto" w:fill="FFFFFF"/>
        <w:spacing w:line="420" w:lineRule="atLeast"/>
        <w:jc w:val="center"/>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第一章</w:t>
      </w:r>
      <w:r w:rsidRPr="0025486D">
        <w:rPr>
          <w:rFonts w:ascii="Helvetica" w:eastAsia="宋体" w:hAnsi="Helvetica" w:cs="Helvetica"/>
          <w:b/>
          <w:bCs/>
          <w:color w:val="3E3E3E"/>
          <w:kern w:val="0"/>
          <w:sz w:val="24"/>
          <w:szCs w:val="24"/>
        </w:rPr>
        <w:t xml:space="preserve">  </w:t>
      </w:r>
      <w:r w:rsidRPr="0025486D">
        <w:rPr>
          <w:rFonts w:ascii="Helvetica" w:eastAsia="宋体" w:hAnsi="Helvetica" w:cs="Helvetica"/>
          <w:b/>
          <w:bCs/>
          <w:color w:val="3E3E3E"/>
          <w:kern w:val="0"/>
          <w:sz w:val="24"/>
          <w:szCs w:val="24"/>
        </w:rPr>
        <w:t>总</w:t>
      </w:r>
      <w:r w:rsidRPr="0025486D">
        <w:rPr>
          <w:rFonts w:ascii="Helvetica" w:eastAsia="宋体" w:hAnsi="Helvetica" w:cs="Helvetica"/>
          <w:b/>
          <w:bCs/>
          <w:color w:val="3E3E3E"/>
          <w:kern w:val="0"/>
          <w:sz w:val="24"/>
          <w:szCs w:val="24"/>
        </w:rPr>
        <w:t xml:space="preserve">  </w:t>
      </w:r>
      <w:r w:rsidRPr="0025486D">
        <w:rPr>
          <w:rFonts w:ascii="Helvetica" w:eastAsia="宋体" w:hAnsi="Helvetica" w:cs="Helvetica"/>
          <w:b/>
          <w:bCs/>
          <w:color w:val="3E3E3E"/>
          <w:kern w:val="0"/>
          <w:sz w:val="24"/>
          <w:szCs w:val="24"/>
        </w:rPr>
        <w:t>则</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第一条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为规范装备预研共用技术和领域基金项目立项评审工作，提高评审工作质量，营造有利于激发创新活力的制度环境，制定本工作规范。</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第二条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本工作规范是装备预研共用技术和领域基金项目立项评审工作的基本依据。</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第三条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本工作规范所称的装备预研共用技术定位于装备共性关键技术工程化研究，主要安排预期技术成熟度</w:t>
      </w:r>
      <w:r w:rsidRPr="0025486D">
        <w:rPr>
          <w:rFonts w:ascii="Helvetica" w:eastAsia="宋体" w:hAnsi="Helvetica" w:cs="Helvetica"/>
          <w:color w:val="3E3E3E"/>
          <w:kern w:val="0"/>
          <w:sz w:val="24"/>
          <w:szCs w:val="24"/>
        </w:rPr>
        <w:t>4-6</w:t>
      </w:r>
      <w:r w:rsidRPr="0025486D">
        <w:rPr>
          <w:rFonts w:ascii="Helvetica" w:eastAsia="宋体" w:hAnsi="Helvetica" w:cs="Helvetica"/>
          <w:color w:val="3E3E3E"/>
          <w:kern w:val="0"/>
          <w:sz w:val="24"/>
          <w:szCs w:val="24"/>
        </w:rPr>
        <w:t>级的关键技术攻关，为后续计划输送实用化预研成果。</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本工作规范所称的领域基金定位于装备应用基础研究，主要安排预期技术成熟度</w:t>
      </w:r>
      <w:r w:rsidRPr="0025486D">
        <w:rPr>
          <w:rFonts w:ascii="Helvetica" w:eastAsia="宋体" w:hAnsi="Helvetica" w:cs="Helvetica"/>
          <w:color w:val="3E3E3E"/>
          <w:kern w:val="0"/>
          <w:sz w:val="24"/>
          <w:szCs w:val="24"/>
        </w:rPr>
        <w:t>3</w:t>
      </w:r>
      <w:r w:rsidRPr="0025486D">
        <w:rPr>
          <w:rFonts w:ascii="Helvetica" w:eastAsia="宋体" w:hAnsi="Helvetica" w:cs="Helvetica"/>
          <w:color w:val="3E3E3E"/>
          <w:kern w:val="0"/>
          <w:sz w:val="24"/>
          <w:szCs w:val="24"/>
        </w:rPr>
        <w:t>级及以下的基础性和创新性项目。领域基金分为重点项目和一般项目。</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第四条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立项评审分为盲评和会议评审。</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第五条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共用技术和领域基金重点项目立项评审须经过盲评和会议评审，领域基金一般项目立项评审仅进行盲评。</w:t>
      </w:r>
    </w:p>
    <w:p w:rsidR="0025486D" w:rsidRPr="0025486D" w:rsidRDefault="0025486D" w:rsidP="0025486D">
      <w:pPr>
        <w:widowControl/>
        <w:shd w:val="clear" w:color="auto" w:fill="FFFFFF"/>
        <w:spacing w:line="384" w:lineRule="atLeast"/>
        <w:jc w:val="left"/>
        <w:rPr>
          <w:rFonts w:ascii="Helvetica" w:eastAsia="宋体" w:hAnsi="Helvetica" w:cs="Helvetica"/>
          <w:color w:val="3E3E3E"/>
          <w:kern w:val="0"/>
          <w:sz w:val="24"/>
          <w:szCs w:val="24"/>
        </w:rPr>
      </w:pPr>
    </w:p>
    <w:p w:rsidR="0025486D" w:rsidRPr="0025486D" w:rsidRDefault="0025486D" w:rsidP="0025486D">
      <w:pPr>
        <w:widowControl/>
        <w:shd w:val="clear" w:color="auto" w:fill="FFFFFF"/>
        <w:spacing w:line="420" w:lineRule="atLeast"/>
        <w:jc w:val="center"/>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第二章</w:t>
      </w:r>
      <w:r w:rsidRPr="0025486D">
        <w:rPr>
          <w:rFonts w:ascii="Helvetica" w:eastAsia="宋体" w:hAnsi="Helvetica" w:cs="Helvetica"/>
          <w:b/>
          <w:bCs/>
          <w:color w:val="3E3E3E"/>
          <w:kern w:val="0"/>
          <w:sz w:val="24"/>
          <w:szCs w:val="24"/>
        </w:rPr>
        <w:t xml:space="preserve">  </w:t>
      </w:r>
      <w:r w:rsidRPr="0025486D">
        <w:rPr>
          <w:rFonts w:ascii="Helvetica" w:eastAsia="宋体" w:hAnsi="Helvetica" w:cs="Helvetica"/>
          <w:b/>
          <w:bCs/>
          <w:color w:val="3E3E3E"/>
          <w:kern w:val="0"/>
          <w:sz w:val="24"/>
          <w:szCs w:val="24"/>
        </w:rPr>
        <w:t>评审专家组</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第六条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评审专家组从装备发展部专业组和专家库中遴选组成。评审专家组人数一般控制在</w:t>
      </w:r>
      <w:r w:rsidRPr="0025486D">
        <w:rPr>
          <w:rFonts w:ascii="Helvetica" w:eastAsia="宋体" w:hAnsi="Helvetica" w:cs="Helvetica"/>
          <w:color w:val="3E3E3E"/>
          <w:kern w:val="0"/>
          <w:sz w:val="24"/>
          <w:szCs w:val="24"/>
        </w:rPr>
        <w:t>9-13</w:t>
      </w:r>
      <w:r w:rsidRPr="0025486D">
        <w:rPr>
          <w:rFonts w:ascii="Helvetica" w:eastAsia="宋体" w:hAnsi="Helvetica" w:cs="Helvetica"/>
          <w:color w:val="3E3E3E"/>
          <w:kern w:val="0"/>
          <w:sz w:val="24"/>
          <w:szCs w:val="24"/>
        </w:rPr>
        <w:t>人，其中专业组专家不超过半数，其余为专家库随机抽选的相关领域非专业组专家。</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第七条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评审专家开展评审工作前，应当熟悉和掌握评审活动的规范化要求，签订</w:t>
      </w:r>
      <w:r w:rsidRPr="0025486D">
        <w:rPr>
          <w:rFonts w:ascii="Helvetica" w:eastAsia="宋体" w:hAnsi="Helvetica" w:cs="Helvetica"/>
          <w:color w:val="3E3E3E"/>
          <w:kern w:val="0"/>
          <w:sz w:val="24"/>
          <w:szCs w:val="24"/>
        </w:rPr>
        <w:t>“</w:t>
      </w:r>
      <w:r w:rsidRPr="0025486D">
        <w:rPr>
          <w:rFonts w:ascii="Helvetica" w:eastAsia="宋体" w:hAnsi="Helvetica" w:cs="Helvetica"/>
          <w:color w:val="3E3E3E"/>
          <w:kern w:val="0"/>
          <w:sz w:val="24"/>
          <w:szCs w:val="24"/>
        </w:rPr>
        <w:t>专家工作承诺书</w:t>
      </w:r>
      <w:r w:rsidRPr="0025486D">
        <w:rPr>
          <w:rFonts w:ascii="Helvetica" w:eastAsia="宋体" w:hAnsi="Helvetica" w:cs="Helvetica"/>
          <w:color w:val="3E3E3E"/>
          <w:kern w:val="0"/>
          <w:sz w:val="24"/>
          <w:szCs w:val="24"/>
        </w:rPr>
        <w:t>”</w:t>
      </w:r>
      <w:r w:rsidRPr="0025486D">
        <w:rPr>
          <w:rFonts w:ascii="Helvetica" w:eastAsia="宋体" w:hAnsi="Helvetica" w:cs="Helvetica"/>
          <w:color w:val="3E3E3E"/>
          <w:kern w:val="0"/>
          <w:sz w:val="24"/>
          <w:szCs w:val="24"/>
        </w:rPr>
        <w:t>，并严格执行回避制度。</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第八条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评审专家要遵守有关保密规定，严守国家机密，严格控制知密范围。凡属涉密内容，不得以任何方式向外发表和泄露。</w:t>
      </w:r>
    </w:p>
    <w:p w:rsidR="0025486D" w:rsidRPr="0025486D" w:rsidRDefault="0025486D" w:rsidP="0025486D">
      <w:pPr>
        <w:widowControl/>
        <w:shd w:val="clear" w:color="auto" w:fill="FFFFFF"/>
        <w:spacing w:line="384" w:lineRule="atLeast"/>
        <w:jc w:val="left"/>
        <w:rPr>
          <w:rFonts w:ascii="Helvetica" w:eastAsia="宋体" w:hAnsi="Helvetica" w:cs="Helvetica"/>
          <w:color w:val="3E3E3E"/>
          <w:kern w:val="0"/>
          <w:sz w:val="24"/>
          <w:szCs w:val="24"/>
        </w:rPr>
      </w:pPr>
    </w:p>
    <w:p w:rsidR="0025486D" w:rsidRPr="0025486D" w:rsidRDefault="0025486D" w:rsidP="0025486D">
      <w:pPr>
        <w:widowControl/>
        <w:shd w:val="clear" w:color="auto" w:fill="FFFFFF"/>
        <w:spacing w:line="420" w:lineRule="atLeast"/>
        <w:jc w:val="center"/>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第三章</w:t>
      </w:r>
      <w:r w:rsidRPr="0025486D">
        <w:rPr>
          <w:rFonts w:ascii="Helvetica" w:eastAsia="宋体" w:hAnsi="Helvetica" w:cs="Helvetica"/>
          <w:b/>
          <w:bCs/>
          <w:color w:val="3E3E3E"/>
          <w:kern w:val="0"/>
          <w:sz w:val="24"/>
          <w:szCs w:val="24"/>
        </w:rPr>
        <w:t xml:space="preserve">  </w:t>
      </w:r>
      <w:r w:rsidRPr="0025486D">
        <w:rPr>
          <w:rFonts w:ascii="Helvetica" w:eastAsia="宋体" w:hAnsi="Helvetica" w:cs="Helvetica"/>
          <w:b/>
          <w:bCs/>
          <w:color w:val="3E3E3E"/>
          <w:kern w:val="0"/>
          <w:sz w:val="24"/>
          <w:szCs w:val="24"/>
        </w:rPr>
        <w:t>受理与形式审查</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第九条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现场集中受理申请书，对非现场申报不予受理。</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第十条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涉密指南条目的申报单位应具有相应保密资质，非涉密指南条目的申报单位无需保密资质。</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第十一条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在受理的同时，完成形式审查。以下情况视为形式审查不通过：</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（一）申报材料不齐全；</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（二）申报项目的编号、名称与指南条目不符；</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lastRenderedPageBreak/>
        <w:t>（三）申报单位保密资质不满足申报项目密级要求；</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（四）盲评材料样式与规定不符或有特殊标记；</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（五）保密资质复印件或《承研单位信息表》未按要求加盖申报单位公章，或公章与申报单位不符；</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（六）申报经费超过指南条目所列的经费限额；</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（七）其他不符合申报要求和材料格式要求的情况。</w:t>
      </w:r>
    </w:p>
    <w:p w:rsidR="0025486D" w:rsidRPr="0025486D" w:rsidRDefault="0025486D" w:rsidP="0025486D">
      <w:pPr>
        <w:widowControl/>
        <w:shd w:val="clear" w:color="auto" w:fill="FFFFFF"/>
        <w:spacing w:line="384" w:lineRule="atLeast"/>
        <w:jc w:val="center"/>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 </w:t>
      </w:r>
    </w:p>
    <w:p w:rsidR="0025486D" w:rsidRPr="0025486D" w:rsidRDefault="0025486D" w:rsidP="0025486D">
      <w:pPr>
        <w:widowControl/>
        <w:shd w:val="clear" w:color="auto" w:fill="FFFFFF"/>
        <w:spacing w:line="420" w:lineRule="atLeast"/>
        <w:jc w:val="center"/>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第四章</w:t>
      </w:r>
      <w:r w:rsidRPr="0025486D">
        <w:rPr>
          <w:rFonts w:ascii="Helvetica" w:eastAsia="宋体" w:hAnsi="Helvetica" w:cs="Helvetica"/>
          <w:b/>
          <w:bCs/>
          <w:color w:val="3E3E3E"/>
          <w:kern w:val="0"/>
          <w:sz w:val="24"/>
          <w:szCs w:val="24"/>
        </w:rPr>
        <w:t xml:space="preserve">  </w:t>
      </w:r>
      <w:r w:rsidRPr="0025486D">
        <w:rPr>
          <w:rFonts w:ascii="Helvetica" w:eastAsia="宋体" w:hAnsi="Helvetica" w:cs="Helvetica"/>
          <w:b/>
          <w:bCs/>
          <w:color w:val="3E3E3E"/>
          <w:kern w:val="0"/>
          <w:sz w:val="24"/>
          <w:szCs w:val="24"/>
        </w:rPr>
        <w:t>盲</w:t>
      </w:r>
      <w:r w:rsidRPr="0025486D">
        <w:rPr>
          <w:rFonts w:ascii="Helvetica" w:eastAsia="宋体" w:hAnsi="Helvetica" w:cs="Helvetica"/>
          <w:b/>
          <w:bCs/>
          <w:color w:val="3E3E3E"/>
          <w:kern w:val="0"/>
          <w:sz w:val="24"/>
          <w:szCs w:val="24"/>
        </w:rPr>
        <w:t xml:space="preserve">  </w:t>
      </w:r>
      <w:r w:rsidRPr="0025486D">
        <w:rPr>
          <w:rFonts w:ascii="Helvetica" w:eastAsia="宋体" w:hAnsi="Helvetica" w:cs="Helvetica"/>
          <w:b/>
          <w:bCs/>
          <w:color w:val="3E3E3E"/>
          <w:kern w:val="0"/>
          <w:sz w:val="24"/>
          <w:szCs w:val="24"/>
        </w:rPr>
        <w:t>评</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第十二条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盲评专家从评审专家组中产生，同一指南条目申请书应由相同的</w:t>
      </w:r>
      <w:r w:rsidRPr="0025486D">
        <w:rPr>
          <w:rFonts w:ascii="Helvetica" w:eastAsia="宋体" w:hAnsi="Helvetica" w:cs="Helvetica"/>
          <w:color w:val="3E3E3E"/>
          <w:kern w:val="0"/>
          <w:sz w:val="24"/>
          <w:szCs w:val="24"/>
        </w:rPr>
        <w:t>7</w:t>
      </w:r>
      <w:r w:rsidRPr="0025486D">
        <w:rPr>
          <w:rFonts w:ascii="Helvetica" w:eastAsia="宋体" w:hAnsi="Helvetica" w:cs="Helvetica"/>
          <w:color w:val="3E3E3E"/>
          <w:kern w:val="0"/>
          <w:sz w:val="24"/>
          <w:szCs w:val="24"/>
        </w:rPr>
        <w:t>名专家评审，其中专业组专家不超过半数，其余为专家库相关领域非专业组专家。盲评专家本人申报或参与的，应主动申请回避。</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第十三条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共用技术盲评主要评价研究目标、研究方案及技术途径、创新性、技术指标、研究进度、成果及其考核方式，以及应用前景等内容（共用技术盲评打分表）。</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第十四条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领域基金盲评主要评价研究目标、可行性、创新性、基础性、成果及其考核方式，以及应用前景等内容（领域基金盲评打分表）。</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第十五条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盲评时，评审专家集中对申请书进行独立书面审查并打分；盲评满分为</w:t>
      </w:r>
      <w:r w:rsidRPr="0025486D">
        <w:rPr>
          <w:rFonts w:ascii="Helvetica" w:eastAsia="宋体" w:hAnsi="Helvetica" w:cs="Helvetica"/>
          <w:color w:val="3E3E3E"/>
          <w:kern w:val="0"/>
          <w:sz w:val="24"/>
          <w:szCs w:val="24"/>
        </w:rPr>
        <w:t>90</w:t>
      </w:r>
      <w:r w:rsidRPr="0025486D">
        <w:rPr>
          <w:rFonts w:ascii="Helvetica" w:eastAsia="宋体" w:hAnsi="Helvetica" w:cs="Helvetica"/>
          <w:color w:val="3E3E3E"/>
          <w:kern w:val="0"/>
          <w:sz w:val="24"/>
          <w:szCs w:val="24"/>
        </w:rPr>
        <w:t>分，每一份申请书得分为去掉一个最高分、去掉一个最低分后的平均值；两份或两份以上申请书得分相同时，按创新分排序；创新分仍相同的，视为并列。</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第十六条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盲评通过原则：</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（一）得分应不低于</w:t>
      </w:r>
      <w:r w:rsidRPr="0025486D">
        <w:rPr>
          <w:rFonts w:ascii="Helvetica" w:eastAsia="宋体" w:hAnsi="Helvetica" w:cs="Helvetica"/>
          <w:color w:val="3E3E3E"/>
          <w:kern w:val="0"/>
          <w:sz w:val="24"/>
          <w:szCs w:val="24"/>
        </w:rPr>
        <w:t>55</w:t>
      </w:r>
      <w:r w:rsidRPr="0025486D">
        <w:rPr>
          <w:rFonts w:ascii="Helvetica" w:eastAsia="宋体" w:hAnsi="Helvetica" w:cs="Helvetica"/>
          <w:color w:val="3E3E3E"/>
          <w:kern w:val="0"/>
          <w:sz w:val="24"/>
          <w:szCs w:val="24"/>
        </w:rPr>
        <w:t>分；</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（二）共用技术和领域基金重点项目，根据得分由高到低排序，排名不超过指南条目拟支持</w:t>
      </w:r>
      <w:r w:rsidRPr="0025486D">
        <w:rPr>
          <w:rFonts w:ascii="Helvetica" w:eastAsia="宋体" w:hAnsi="Helvetica" w:cs="Helvetica"/>
          <w:color w:val="3E3E3E"/>
          <w:kern w:val="0"/>
          <w:sz w:val="24"/>
          <w:szCs w:val="24"/>
        </w:rPr>
        <w:t>/</w:t>
      </w:r>
      <w:r w:rsidRPr="0025486D">
        <w:rPr>
          <w:rFonts w:ascii="Helvetica" w:eastAsia="宋体" w:hAnsi="Helvetica" w:cs="Helvetica"/>
          <w:color w:val="3E3E3E"/>
          <w:kern w:val="0"/>
          <w:sz w:val="24"/>
          <w:szCs w:val="24"/>
        </w:rPr>
        <w:t>资助申请书数量的</w:t>
      </w:r>
      <w:r w:rsidRPr="0025486D">
        <w:rPr>
          <w:rFonts w:ascii="Helvetica" w:eastAsia="宋体" w:hAnsi="Helvetica" w:cs="Helvetica"/>
          <w:color w:val="3E3E3E"/>
          <w:kern w:val="0"/>
          <w:sz w:val="24"/>
          <w:szCs w:val="24"/>
        </w:rPr>
        <w:t>200%</w:t>
      </w:r>
      <w:r w:rsidRPr="0025486D">
        <w:rPr>
          <w:rFonts w:ascii="Helvetica" w:eastAsia="宋体" w:hAnsi="Helvetica" w:cs="Helvetica"/>
          <w:color w:val="3E3E3E"/>
          <w:kern w:val="0"/>
          <w:sz w:val="24"/>
          <w:szCs w:val="24"/>
        </w:rPr>
        <w:t>；</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（三）领域基金一般项目，根据得分由高到低排序，按照指南条目拟资助申请书数量确定拟资助项目。</w:t>
      </w:r>
    </w:p>
    <w:p w:rsidR="0025486D" w:rsidRPr="0025486D" w:rsidRDefault="0025486D" w:rsidP="0025486D">
      <w:pPr>
        <w:widowControl/>
        <w:shd w:val="clear" w:color="auto" w:fill="FFFFFF"/>
        <w:spacing w:line="384"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 </w:t>
      </w:r>
    </w:p>
    <w:p w:rsidR="0025486D" w:rsidRPr="0025486D" w:rsidRDefault="0025486D" w:rsidP="0025486D">
      <w:pPr>
        <w:widowControl/>
        <w:shd w:val="clear" w:color="auto" w:fill="FFFFFF"/>
        <w:spacing w:line="420" w:lineRule="atLeast"/>
        <w:jc w:val="center"/>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第五章</w:t>
      </w:r>
      <w:r w:rsidRPr="0025486D">
        <w:rPr>
          <w:rFonts w:ascii="Helvetica" w:eastAsia="宋体" w:hAnsi="Helvetica" w:cs="Helvetica"/>
          <w:b/>
          <w:bCs/>
          <w:color w:val="3E3E3E"/>
          <w:kern w:val="0"/>
          <w:sz w:val="24"/>
          <w:szCs w:val="24"/>
        </w:rPr>
        <w:t xml:space="preserve">  </w:t>
      </w:r>
      <w:r w:rsidRPr="0025486D">
        <w:rPr>
          <w:rFonts w:ascii="Helvetica" w:eastAsia="宋体" w:hAnsi="Helvetica" w:cs="Helvetica"/>
          <w:b/>
          <w:bCs/>
          <w:color w:val="3E3E3E"/>
          <w:kern w:val="0"/>
          <w:sz w:val="24"/>
          <w:szCs w:val="24"/>
        </w:rPr>
        <w:t>会议评审</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lastRenderedPageBreak/>
        <w:t>第十七条</w:t>
      </w:r>
      <w:r w:rsidRPr="0025486D">
        <w:rPr>
          <w:rFonts w:ascii="Helvetica" w:eastAsia="宋体" w:hAnsi="Helvetica" w:cs="Helvetica"/>
          <w:b/>
          <w:bCs/>
          <w:color w:val="3E3E3E"/>
          <w:kern w:val="0"/>
          <w:sz w:val="24"/>
          <w:szCs w:val="24"/>
        </w:rPr>
        <w:t> </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会议评审专家由评审专家组全体专家组成。评审专家有下列情形之一的，应当主动申请回避：</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（一）本人申报或参与；</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（二）与申请人属于同一法人单位；</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（三）与申请人有其他关系可能影响公正评审。</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第十八条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共用技术和领域基金会议评审主要在了解申报单位研究基础和保障条件，以及与申报单位充分沟通的基础上，对申报项目进行全面评价（共用技术会议评审打分表、领域基金会议评审打分表）。</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第十九条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会议评审按申请人汇报、提问与答辩、专家个人打分的程序进行。申请人因特殊原因无法汇报的，应提出书面申请，经装备发展部科研订购局许可后方可更换汇报人。</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第二十条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会议评审前，应当征询申请人对评审专家组名单的意见。若有申请专家回避的情况，应有充足理由，并向评审专家组提出书面申请（回避专家不超过</w:t>
      </w:r>
      <w:r w:rsidRPr="0025486D">
        <w:rPr>
          <w:rFonts w:ascii="Helvetica" w:eastAsia="宋体" w:hAnsi="Helvetica" w:cs="Helvetica"/>
          <w:color w:val="3E3E3E"/>
          <w:kern w:val="0"/>
          <w:sz w:val="24"/>
          <w:szCs w:val="24"/>
        </w:rPr>
        <w:t>3</w:t>
      </w:r>
      <w:r w:rsidRPr="0025486D">
        <w:rPr>
          <w:rFonts w:ascii="Helvetica" w:eastAsia="宋体" w:hAnsi="Helvetica" w:cs="Helvetica"/>
          <w:color w:val="3E3E3E"/>
          <w:kern w:val="0"/>
          <w:sz w:val="24"/>
          <w:szCs w:val="24"/>
        </w:rPr>
        <w:t>名），评审专家组集体研究决定是否予以回避。申请人确认后方可参加会议评审。</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第二十一条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会议评审加减分原则：</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（一）未经装备发展部科研订购局许可，由非申请人汇报的，扣</w:t>
      </w:r>
      <w:r w:rsidRPr="0025486D">
        <w:rPr>
          <w:rFonts w:ascii="Helvetica" w:eastAsia="宋体" w:hAnsi="Helvetica" w:cs="Helvetica"/>
          <w:color w:val="3E3E3E"/>
          <w:kern w:val="0"/>
          <w:sz w:val="24"/>
          <w:szCs w:val="24"/>
        </w:rPr>
        <w:t>5</w:t>
      </w:r>
      <w:r w:rsidRPr="0025486D">
        <w:rPr>
          <w:rFonts w:ascii="Helvetica" w:eastAsia="宋体" w:hAnsi="Helvetica" w:cs="Helvetica"/>
          <w:color w:val="3E3E3E"/>
          <w:kern w:val="0"/>
          <w:sz w:val="24"/>
          <w:szCs w:val="24"/>
        </w:rPr>
        <w:t>分；</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（二）申报单位申报项目经费每低于经费限额的</w:t>
      </w:r>
      <w:r w:rsidRPr="0025486D">
        <w:rPr>
          <w:rFonts w:ascii="Helvetica" w:eastAsia="宋体" w:hAnsi="Helvetica" w:cs="Helvetica"/>
          <w:color w:val="3E3E3E"/>
          <w:kern w:val="0"/>
          <w:sz w:val="24"/>
          <w:szCs w:val="24"/>
        </w:rPr>
        <w:t>5%</w:t>
      </w:r>
      <w:r w:rsidRPr="0025486D">
        <w:rPr>
          <w:rFonts w:ascii="Helvetica" w:eastAsia="宋体" w:hAnsi="Helvetica" w:cs="Helvetica"/>
          <w:color w:val="3E3E3E"/>
          <w:kern w:val="0"/>
          <w:sz w:val="24"/>
          <w:szCs w:val="24"/>
        </w:rPr>
        <w:t>，加</w:t>
      </w:r>
      <w:r w:rsidRPr="0025486D">
        <w:rPr>
          <w:rFonts w:ascii="Helvetica" w:eastAsia="宋体" w:hAnsi="Helvetica" w:cs="Helvetica"/>
          <w:color w:val="3E3E3E"/>
          <w:kern w:val="0"/>
          <w:sz w:val="24"/>
          <w:szCs w:val="24"/>
        </w:rPr>
        <w:t>1</w:t>
      </w:r>
      <w:r w:rsidRPr="0025486D">
        <w:rPr>
          <w:rFonts w:ascii="Helvetica" w:eastAsia="宋体" w:hAnsi="Helvetica" w:cs="Helvetica"/>
          <w:color w:val="3E3E3E"/>
          <w:kern w:val="0"/>
          <w:sz w:val="24"/>
          <w:szCs w:val="24"/>
        </w:rPr>
        <w:t>分，最多加</w:t>
      </w:r>
      <w:r w:rsidRPr="0025486D">
        <w:rPr>
          <w:rFonts w:ascii="Helvetica" w:eastAsia="宋体" w:hAnsi="Helvetica" w:cs="Helvetica"/>
          <w:color w:val="3E3E3E"/>
          <w:kern w:val="0"/>
          <w:sz w:val="24"/>
          <w:szCs w:val="24"/>
        </w:rPr>
        <w:t>4</w:t>
      </w:r>
      <w:r w:rsidRPr="0025486D">
        <w:rPr>
          <w:rFonts w:ascii="Helvetica" w:eastAsia="宋体" w:hAnsi="Helvetica" w:cs="Helvetica"/>
          <w:color w:val="3E3E3E"/>
          <w:kern w:val="0"/>
          <w:sz w:val="24"/>
          <w:szCs w:val="24"/>
        </w:rPr>
        <w:t>分；</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（三）申报单位为民营企业的，加</w:t>
      </w:r>
      <w:r w:rsidRPr="0025486D">
        <w:rPr>
          <w:rFonts w:ascii="Helvetica" w:eastAsia="宋体" w:hAnsi="Helvetica" w:cs="Helvetica"/>
          <w:color w:val="3E3E3E"/>
          <w:kern w:val="0"/>
          <w:sz w:val="24"/>
          <w:szCs w:val="24"/>
        </w:rPr>
        <w:t>5</w:t>
      </w:r>
      <w:r w:rsidRPr="0025486D">
        <w:rPr>
          <w:rFonts w:ascii="Helvetica" w:eastAsia="宋体" w:hAnsi="Helvetica" w:cs="Helvetica"/>
          <w:color w:val="3E3E3E"/>
          <w:kern w:val="0"/>
          <w:sz w:val="24"/>
          <w:szCs w:val="24"/>
        </w:rPr>
        <w:t>分。</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第二十二条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会议评审满分为</w:t>
      </w:r>
      <w:r w:rsidRPr="0025486D">
        <w:rPr>
          <w:rFonts w:ascii="Helvetica" w:eastAsia="宋体" w:hAnsi="Helvetica" w:cs="Helvetica"/>
          <w:color w:val="3E3E3E"/>
          <w:kern w:val="0"/>
          <w:sz w:val="24"/>
          <w:szCs w:val="24"/>
        </w:rPr>
        <w:t>100</w:t>
      </w:r>
      <w:r w:rsidRPr="0025486D">
        <w:rPr>
          <w:rFonts w:ascii="Helvetica" w:eastAsia="宋体" w:hAnsi="Helvetica" w:cs="Helvetica"/>
          <w:color w:val="3E3E3E"/>
          <w:kern w:val="0"/>
          <w:sz w:val="24"/>
          <w:szCs w:val="24"/>
        </w:rPr>
        <w:t>分，每份申请书得分为去掉一个最高分、去掉一个最低分后的平均值；两家或两家以上单位得分相同时，按创新分排序；创新分仍相同的，视为并列。</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第二十三条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会议评审通过原则：</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（一）得分应不低于</w:t>
      </w:r>
      <w:r w:rsidRPr="0025486D">
        <w:rPr>
          <w:rFonts w:ascii="Helvetica" w:eastAsia="宋体" w:hAnsi="Helvetica" w:cs="Helvetica"/>
          <w:color w:val="3E3E3E"/>
          <w:kern w:val="0"/>
          <w:sz w:val="24"/>
          <w:szCs w:val="24"/>
        </w:rPr>
        <w:t>60</w:t>
      </w:r>
      <w:r w:rsidRPr="0025486D">
        <w:rPr>
          <w:rFonts w:ascii="Helvetica" w:eastAsia="宋体" w:hAnsi="Helvetica" w:cs="Helvetica"/>
          <w:color w:val="3E3E3E"/>
          <w:kern w:val="0"/>
          <w:sz w:val="24"/>
          <w:szCs w:val="24"/>
        </w:rPr>
        <w:t>分；</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（二）得分与第一名分数相差不超过</w:t>
      </w:r>
      <w:r w:rsidRPr="0025486D">
        <w:rPr>
          <w:rFonts w:ascii="Helvetica" w:eastAsia="宋体" w:hAnsi="Helvetica" w:cs="Helvetica"/>
          <w:color w:val="3E3E3E"/>
          <w:kern w:val="0"/>
          <w:sz w:val="24"/>
          <w:szCs w:val="24"/>
        </w:rPr>
        <w:t>20</w:t>
      </w:r>
      <w:r w:rsidRPr="0025486D">
        <w:rPr>
          <w:rFonts w:ascii="Helvetica" w:eastAsia="宋体" w:hAnsi="Helvetica" w:cs="Helvetica"/>
          <w:color w:val="3E3E3E"/>
          <w:kern w:val="0"/>
          <w:sz w:val="24"/>
          <w:szCs w:val="24"/>
        </w:rPr>
        <w:t>分（含）；</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（三）根据得分排序，排名不超过指南条目拟支持</w:t>
      </w:r>
      <w:r w:rsidRPr="0025486D">
        <w:rPr>
          <w:rFonts w:ascii="Helvetica" w:eastAsia="宋体" w:hAnsi="Helvetica" w:cs="Helvetica"/>
          <w:color w:val="3E3E3E"/>
          <w:kern w:val="0"/>
          <w:sz w:val="24"/>
          <w:szCs w:val="24"/>
        </w:rPr>
        <w:t>/</w:t>
      </w:r>
      <w:r w:rsidRPr="0025486D">
        <w:rPr>
          <w:rFonts w:ascii="Helvetica" w:eastAsia="宋体" w:hAnsi="Helvetica" w:cs="Helvetica"/>
          <w:color w:val="3E3E3E"/>
          <w:kern w:val="0"/>
          <w:sz w:val="24"/>
          <w:szCs w:val="24"/>
        </w:rPr>
        <w:t>资助申请书数量。</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lastRenderedPageBreak/>
        <w:t>第二十四条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只有一家单位申报且通过会议评审的申请书，须另行组织经费概算审查。</w:t>
      </w:r>
    </w:p>
    <w:p w:rsidR="0025486D" w:rsidRPr="0025486D" w:rsidRDefault="0025486D" w:rsidP="0025486D">
      <w:pPr>
        <w:widowControl/>
        <w:shd w:val="clear" w:color="auto" w:fill="FFFFFF"/>
        <w:spacing w:line="384"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 </w:t>
      </w:r>
    </w:p>
    <w:p w:rsidR="0025486D" w:rsidRPr="0025486D" w:rsidRDefault="0025486D" w:rsidP="0025486D">
      <w:pPr>
        <w:widowControl/>
        <w:shd w:val="clear" w:color="auto" w:fill="FFFFFF"/>
        <w:spacing w:line="420" w:lineRule="atLeast"/>
        <w:jc w:val="center"/>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第六章</w:t>
      </w:r>
      <w:r w:rsidRPr="0025486D">
        <w:rPr>
          <w:rFonts w:ascii="Helvetica" w:eastAsia="宋体" w:hAnsi="Helvetica" w:cs="Helvetica"/>
          <w:b/>
          <w:bCs/>
          <w:color w:val="3E3E3E"/>
          <w:kern w:val="0"/>
          <w:sz w:val="24"/>
          <w:szCs w:val="24"/>
        </w:rPr>
        <w:t xml:space="preserve">  </w:t>
      </w:r>
      <w:r w:rsidRPr="0025486D">
        <w:rPr>
          <w:rFonts w:ascii="Helvetica" w:eastAsia="宋体" w:hAnsi="Helvetica" w:cs="Helvetica"/>
          <w:b/>
          <w:bCs/>
          <w:color w:val="3E3E3E"/>
          <w:kern w:val="0"/>
          <w:sz w:val="24"/>
          <w:szCs w:val="24"/>
        </w:rPr>
        <w:t>附</w:t>
      </w:r>
      <w:r w:rsidRPr="0025486D">
        <w:rPr>
          <w:rFonts w:ascii="Helvetica" w:eastAsia="宋体" w:hAnsi="Helvetica" w:cs="Helvetica"/>
          <w:b/>
          <w:bCs/>
          <w:color w:val="3E3E3E"/>
          <w:kern w:val="0"/>
          <w:sz w:val="24"/>
          <w:szCs w:val="24"/>
        </w:rPr>
        <w:t xml:space="preserve">  </w:t>
      </w:r>
      <w:r w:rsidRPr="0025486D">
        <w:rPr>
          <w:rFonts w:ascii="Helvetica" w:eastAsia="宋体" w:hAnsi="Helvetica" w:cs="Helvetica"/>
          <w:b/>
          <w:bCs/>
          <w:color w:val="3E3E3E"/>
          <w:kern w:val="0"/>
          <w:sz w:val="24"/>
          <w:szCs w:val="24"/>
        </w:rPr>
        <w:t>则</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第二十五条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装备发展部科研订购局根据立项评审结果，确定入围候选单位，并按指南发布渠道反馈与公示，公示期</w:t>
      </w:r>
      <w:r w:rsidRPr="0025486D">
        <w:rPr>
          <w:rFonts w:ascii="Helvetica" w:eastAsia="宋体" w:hAnsi="Helvetica" w:cs="Helvetica"/>
          <w:color w:val="3E3E3E"/>
          <w:kern w:val="0"/>
          <w:sz w:val="24"/>
          <w:szCs w:val="24"/>
        </w:rPr>
        <w:t>7</w:t>
      </w:r>
      <w:r w:rsidRPr="0025486D">
        <w:rPr>
          <w:rFonts w:ascii="Helvetica" w:eastAsia="宋体" w:hAnsi="Helvetica" w:cs="Helvetica"/>
          <w:color w:val="3E3E3E"/>
          <w:kern w:val="0"/>
          <w:sz w:val="24"/>
          <w:szCs w:val="24"/>
        </w:rPr>
        <w:t>天。</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第二十六条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装备发展部科研订购局对受理及评审过程进行监督，评审全过程相关材料全部归档备查。</w:t>
      </w:r>
    </w:p>
    <w:p w:rsidR="0025486D" w:rsidRPr="0025486D" w:rsidRDefault="0025486D" w:rsidP="0025486D">
      <w:pPr>
        <w:widowControl/>
        <w:shd w:val="clear" w:color="auto" w:fill="FFFFFF"/>
        <w:spacing w:line="420" w:lineRule="atLeast"/>
        <w:jc w:val="left"/>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第二十七条</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评审过程和结果中的争议，由装备发展部科研订购局协调处理。</w:t>
      </w:r>
    </w:p>
    <w:p w:rsidR="0025486D" w:rsidRPr="0025486D" w:rsidRDefault="0025486D" w:rsidP="0025486D">
      <w:pPr>
        <w:widowControl/>
        <w:shd w:val="clear" w:color="auto" w:fill="FFFFFF"/>
        <w:spacing w:line="384" w:lineRule="atLeast"/>
        <w:jc w:val="left"/>
        <w:rPr>
          <w:rFonts w:ascii="Helvetica" w:eastAsia="宋体" w:hAnsi="Helvetica" w:cs="Helvetica"/>
          <w:color w:val="3E3E3E"/>
          <w:kern w:val="0"/>
          <w:sz w:val="24"/>
          <w:szCs w:val="24"/>
        </w:rPr>
      </w:pPr>
    </w:p>
    <w:p w:rsidR="0025486D" w:rsidRPr="0025486D" w:rsidRDefault="0025486D" w:rsidP="0025486D">
      <w:pPr>
        <w:widowControl/>
        <w:shd w:val="clear" w:color="auto" w:fill="FFFFFF"/>
        <w:spacing w:line="384" w:lineRule="atLeast"/>
        <w:jc w:val="righ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军委装备发展部科研订购局</w:t>
      </w:r>
    </w:p>
    <w:p w:rsidR="0025486D" w:rsidRPr="0025486D" w:rsidRDefault="0025486D" w:rsidP="0025486D">
      <w:pPr>
        <w:widowControl/>
        <w:shd w:val="clear" w:color="auto" w:fill="FFFFFF"/>
        <w:spacing w:after="300" w:line="420" w:lineRule="atLeast"/>
        <w:jc w:val="righ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二〇一七年四月七日</w:t>
      </w:r>
    </w:p>
    <w:p w:rsidR="0025486D" w:rsidRPr="0025486D" w:rsidRDefault="0025486D" w:rsidP="0025486D">
      <w:pPr>
        <w:widowControl/>
        <w:jc w:val="left"/>
        <w:rPr>
          <w:rFonts w:ascii="宋体" w:eastAsia="宋体" w:hAnsi="宋体" w:cs="宋体"/>
          <w:kern w:val="0"/>
          <w:sz w:val="24"/>
          <w:szCs w:val="24"/>
        </w:rPr>
      </w:pPr>
      <w:r w:rsidRPr="0025486D">
        <w:rPr>
          <w:rFonts w:ascii="宋体" w:eastAsia="宋体" w:hAnsi="宋体" w:cs="宋体"/>
          <w:kern w:val="0"/>
          <w:sz w:val="24"/>
          <w:szCs w:val="24"/>
        </w:rPr>
        <w:pict>
          <v:rect id="_x0000_i1025" style="width:0;height:1.5pt" o:hralign="center" o:hrstd="t" o:hrnoshade="t" o:hr="t" fillcolor="#3e3e3e" stroked="f"/>
        </w:pic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附件</w:t>
      </w:r>
      <w:r w:rsidRPr="0025486D">
        <w:rPr>
          <w:rFonts w:ascii="Helvetica" w:eastAsia="宋体" w:hAnsi="Helvetica" w:cs="Helvetica"/>
          <w:color w:val="3E3E3E"/>
          <w:kern w:val="0"/>
          <w:sz w:val="24"/>
          <w:szCs w:val="24"/>
        </w:rPr>
        <w:t>1</w:t>
      </w:r>
    </w:p>
    <w:p w:rsidR="0025486D" w:rsidRPr="0025486D" w:rsidRDefault="0025486D" w:rsidP="0025486D">
      <w:pPr>
        <w:widowControl/>
        <w:shd w:val="clear" w:color="auto" w:fill="FFFFFF"/>
        <w:spacing w:line="384" w:lineRule="atLeast"/>
        <w:jc w:val="center"/>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装备预研共用技术</w:t>
      </w:r>
      <w:r w:rsidRPr="0025486D">
        <w:rPr>
          <w:rFonts w:ascii="Helvetica" w:eastAsia="宋体" w:hAnsi="Helvetica" w:cs="Helvetica"/>
          <w:b/>
          <w:bCs/>
          <w:color w:val="3E3E3E"/>
          <w:kern w:val="0"/>
          <w:sz w:val="24"/>
          <w:szCs w:val="24"/>
        </w:rPr>
        <w:t>/</w:t>
      </w:r>
      <w:r w:rsidRPr="0025486D">
        <w:rPr>
          <w:rFonts w:ascii="Helvetica" w:eastAsia="宋体" w:hAnsi="Helvetica" w:cs="Helvetica"/>
          <w:b/>
          <w:bCs/>
          <w:color w:val="3E3E3E"/>
          <w:kern w:val="0"/>
          <w:sz w:val="24"/>
          <w:szCs w:val="24"/>
        </w:rPr>
        <w:t>领域基金项目</w:t>
      </w:r>
    </w:p>
    <w:p w:rsidR="0025486D" w:rsidRPr="0025486D" w:rsidRDefault="0025486D" w:rsidP="0025486D">
      <w:pPr>
        <w:widowControl/>
        <w:shd w:val="clear" w:color="auto" w:fill="FFFFFF"/>
        <w:spacing w:line="420" w:lineRule="atLeast"/>
        <w:jc w:val="center"/>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立项评审专家承诺书</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本人作为评审专家组专家，参与装备预研共用技术</w:t>
      </w:r>
      <w:r w:rsidRPr="0025486D">
        <w:rPr>
          <w:rFonts w:ascii="Helvetica" w:eastAsia="宋体" w:hAnsi="Helvetica" w:cs="Helvetica"/>
          <w:color w:val="3E3E3E"/>
          <w:kern w:val="0"/>
          <w:sz w:val="24"/>
          <w:szCs w:val="24"/>
        </w:rPr>
        <w:t>/</w:t>
      </w:r>
      <w:r w:rsidRPr="0025486D">
        <w:rPr>
          <w:rFonts w:ascii="Helvetica" w:eastAsia="宋体" w:hAnsi="Helvetica" w:cs="Helvetica"/>
          <w:color w:val="3E3E3E"/>
          <w:kern w:val="0"/>
          <w:sz w:val="24"/>
          <w:szCs w:val="24"/>
        </w:rPr>
        <w:t>领域基金项目立项评审工作，郑重承诺：</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1</w:t>
      </w:r>
      <w:r w:rsidRPr="0025486D">
        <w:rPr>
          <w:rFonts w:ascii="Helvetica" w:eastAsia="宋体" w:hAnsi="Helvetica" w:cs="Helvetica"/>
          <w:color w:val="3E3E3E"/>
          <w:kern w:val="0"/>
          <w:sz w:val="24"/>
          <w:szCs w:val="24"/>
        </w:rPr>
        <w:t>、在立项评审过程中，秉持公平、公正的原则，不受任何干扰，独立提出评审意见，并对自己的评审意见承担责任。质询提问不带有任何个人倾向性或引导性，严格按评审标准进行客观评分。</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2</w:t>
      </w:r>
      <w:r w:rsidRPr="0025486D">
        <w:rPr>
          <w:rFonts w:ascii="Helvetica" w:eastAsia="宋体" w:hAnsi="Helvetica" w:cs="Helvetica"/>
          <w:color w:val="3E3E3E"/>
          <w:kern w:val="0"/>
          <w:sz w:val="24"/>
          <w:szCs w:val="24"/>
        </w:rPr>
        <w:t>、主动申请回避与本人或本人所在单位有利害关系的项目评审，不接受参与单位的倾向性暗示或行贿，若发现不正当行为，及时向监督管理部门报告，严格确保各参与单位地位平等、机会均等。</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3</w:t>
      </w:r>
      <w:r w:rsidRPr="0025486D">
        <w:rPr>
          <w:rFonts w:ascii="Helvetica" w:eastAsia="宋体" w:hAnsi="Helvetica" w:cs="Helvetica"/>
          <w:color w:val="3E3E3E"/>
          <w:kern w:val="0"/>
          <w:sz w:val="24"/>
          <w:szCs w:val="24"/>
        </w:rPr>
        <w:t>、不向外界透露项目评议、分数及与评审有关的一切情况，保守申报单位技术秘密。</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4</w:t>
      </w:r>
      <w:r w:rsidRPr="0025486D">
        <w:rPr>
          <w:rFonts w:ascii="Helvetica" w:eastAsia="宋体" w:hAnsi="Helvetica" w:cs="Helvetica"/>
          <w:color w:val="3E3E3E"/>
          <w:kern w:val="0"/>
          <w:sz w:val="24"/>
          <w:szCs w:val="24"/>
        </w:rPr>
        <w:t>、认真履行评审权利，承担评审义务和责任，自觉接受监督管理部门的监督，积极配合质疑、投诉等处理工作。</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lastRenderedPageBreak/>
        <w:t>承诺人：</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时</w:t>
      </w:r>
      <w:r w:rsidRPr="0025486D">
        <w:rPr>
          <w:rFonts w:ascii="Helvetica" w:eastAsia="宋体" w:hAnsi="Helvetica" w:cs="Helvetica"/>
          <w:color w:val="3E3E3E"/>
          <w:kern w:val="0"/>
          <w:sz w:val="24"/>
          <w:szCs w:val="24"/>
        </w:rPr>
        <w:t xml:space="preserve">  </w:t>
      </w:r>
      <w:r w:rsidRPr="0025486D">
        <w:rPr>
          <w:rFonts w:ascii="Helvetica" w:eastAsia="宋体" w:hAnsi="Helvetica" w:cs="Helvetica"/>
          <w:color w:val="3E3E3E"/>
          <w:kern w:val="0"/>
          <w:sz w:val="24"/>
          <w:szCs w:val="24"/>
        </w:rPr>
        <w:t>间：</w:t>
      </w:r>
    </w:p>
    <w:p w:rsidR="0025486D" w:rsidRPr="0025486D" w:rsidRDefault="0025486D" w:rsidP="0025486D">
      <w:pPr>
        <w:widowControl/>
        <w:jc w:val="left"/>
        <w:rPr>
          <w:rFonts w:ascii="宋体" w:eastAsia="宋体" w:hAnsi="宋体" w:cs="宋体"/>
          <w:kern w:val="0"/>
          <w:sz w:val="24"/>
          <w:szCs w:val="24"/>
        </w:rPr>
      </w:pPr>
      <w:r w:rsidRPr="0025486D">
        <w:rPr>
          <w:rFonts w:ascii="宋体" w:eastAsia="宋体" w:hAnsi="宋体" w:cs="宋体"/>
          <w:kern w:val="0"/>
          <w:sz w:val="24"/>
          <w:szCs w:val="24"/>
        </w:rPr>
        <w:pict>
          <v:rect id="_x0000_i1026" style="width:0;height:1.5pt" o:hralign="center" o:hrstd="t" o:hrnoshade="t" o:hr="t" fillcolor="#3e3e3e" stroked="f"/>
        </w:pict>
      </w:r>
    </w:p>
    <w:p w:rsidR="0025486D" w:rsidRPr="0025486D" w:rsidRDefault="0025486D" w:rsidP="0025486D">
      <w:pPr>
        <w:widowControl/>
        <w:shd w:val="clear" w:color="auto" w:fill="FFFFFF"/>
        <w:spacing w:line="384"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附件</w:t>
      </w:r>
      <w:r w:rsidRPr="0025486D">
        <w:rPr>
          <w:rFonts w:ascii="Helvetica" w:eastAsia="宋体" w:hAnsi="Helvetica" w:cs="Helvetica"/>
          <w:color w:val="3E3E3E"/>
          <w:kern w:val="0"/>
          <w:sz w:val="24"/>
          <w:szCs w:val="24"/>
        </w:rPr>
        <w:t>2</w:t>
      </w:r>
    </w:p>
    <w:p w:rsidR="0025486D" w:rsidRPr="0025486D" w:rsidRDefault="0025486D" w:rsidP="0025486D">
      <w:pPr>
        <w:widowControl/>
        <w:shd w:val="clear" w:color="auto" w:fill="FFFFFF"/>
        <w:spacing w:line="420" w:lineRule="atLeast"/>
        <w:jc w:val="center"/>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装备预研共用技术盲评打分表</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项目名称：</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项目编号</w:t>
      </w:r>
      <w:r w:rsidRPr="0025486D">
        <w:rPr>
          <w:rFonts w:ascii="Helvetica" w:eastAsia="宋体" w:hAnsi="Helvetica" w:cs="Helvetica"/>
          <w:color w:val="3E3E3E"/>
          <w:kern w:val="0"/>
          <w:sz w:val="24"/>
          <w:szCs w:val="24"/>
        </w:rPr>
        <w:t>                                  </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申请书编号：</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评审专家</w:t>
      </w:r>
      <w:r w:rsidRPr="0025486D">
        <w:rPr>
          <w:rFonts w:ascii="Helvetica" w:eastAsia="宋体" w:hAnsi="Helvetica" w:cs="Helvetica"/>
          <w:color w:val="3E3E3E"/>
          <w:kern w:val="0"/>
          <w:sz w:val="24"/>
          <w:szCs w:val="24"/>
        </w:rPr>
        <w:t>                                  </w:t>
      </w:r>
    </w:p>
    <w:tbl>
      <w:tblPr>
        <w:tblW w:w="10050" w:type="dxa"/>
        <w:shd w:val="clear" w:color="auto" w:fill="FFFFFF"/>
        <w:tblCellMar>
          <w:left w:w="0" w:type="dxa"/>
          <w:right w:w="0" w:type="dxa"/>
        </w:tblCellMar>
        <w:tblLook w:val="04A0"/>
      </w:tblPr>
      <w:tblGrid>
        <w:gridCol w:w="2207"/>
        <w:gridCol w:w="5378"/>
        <w:gridCol w:w="1138"/>
        <w:gridCol w:w="1327"/>
      </w:tblGrid>
      <w:tr w:rsidR="0025486D" w:rsidRPr="0025486D" w:rsidTr="0025486D">
        <w:trPr>
          <w:trHeight w:val="450"/>
        </w:trPr>
        <w:tc>
          <w:tcPr>
            <w:tcW w:w="1920" w:type="dxa"/>
            <w:tcBorders>
              <w:top w:val="single" w:sz="12"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评价内容</w:t>
            </w:r>
          </w:p>
        </w:tc>
        <w:tc>
          <w:tcPr>
            <w:tcW w:w="5670" w:type="dxa"/>
            <w:gridSpan w:val="2"/>
            <w:tcBorders>
              <w:top w:val="single" w:sz="12"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评价标准</w:t>
            </w:r>
          </w:p>
        </w:tc>
        <w:tc>
          <w:tcPr>
            <w:tcW w:w="1155" w:type="dxa"/>
            <w:tcBorders>
              <w:top w:val="single" w:sz="12"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得分</w:t>
            </w:r>
          </w:p>
        </w:tc>
      </w:tr>
      <w:tr w:rsidR="0025486D" w:rsidRPr="0025486D" w:rsidTr="0025486D">
        <w:trPr>
          <w:trHeight w:val="555"/>
        </w:trPr>
        <w:tc>
          <w:tcPr>
            <w:tcW w:w="192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计分为</w:t>
            </w:r>
            <w:r w:rsidRPr="0025486D">
              <w:rPr>
                <w:rFonts w:ascii="Helvetica" w:eastAsia="宋体" w:hAnsi="Helvetica" w:cs="Helvetica"/>
                <w:color w:val="3E3E3E"/>
                <w:kern w:val="0"/>
                <w:sz w:val="24"/>
                <w:szCs w:val="24"/>
              </w:rPr>
              <w:t>0</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研究方向不属于本技术领域，计分为</w:t>
            </w:r>
            <w:r w:rsidRPr="0025486D">
              <w:rPr>
                <w:rFonts w:ascii="Helvetica" w:eastAsia="宋体" w:hAnsi="Helvetica" w:cs="Helvetica"/>
                <w:color w:val="3E3E3E"/>
                <w:kern w:val="0"/>
                <w:sz w:val="24"/>
                <w:szCs w:val="24"/>
              </w:rPr>
              <w:t>0</w:t>
            </w:r>
            <w:r w:rsidRPr="0025486D">
              <w:rPr>
                <w:rFonts w:ascii="Helvetica" w:eastAsia="宋体" w:hAnsi="Helvetica" w:cs="Helvetica"/>
                <w:color w:val="3E3E3E"/>
                <w:kern w:val="0"/>
                <w:sz w:val="24"/>
                <w:szCs w:val="24"/>
              </w:rPr>
              <w:t>。</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c>
          <w:tcPr>
            <w:tcW w:w="115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555"/>
        </w:trPr>
        <w:tc>
          <w:tcPr>
            <w:tcW w:w="192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研究目标</w:t>
            </w:r>
            <w:r w:rsidRPr="0025486D">
              <w:rPr>
                <w:rFonts w:ascii="Helvetica" w:eastAsia="宋体" w:hAnsi="Helvetica" w:cs="Helvetica"/>
                <w:color w:val="3E3E3E"/>
                <w:kern w:val="0"/>
                <w:sz w:val="24"/>
                <w:szCs w:val="24"/>
              </w:rPr>
              <w:t>(5)</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表述清晰，且符合指南要求</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表述较清晰，基本符合要求</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表述不清晰，不满足要求</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5</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3-4</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0-2</w:t>
            </w:r>
          </w:p>
        </w:tc>
        <w:tc>
          <w:tcPr>
            <w:tcW w:w="115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555"/>
        </w:trPr>
        <w:tc>
          <w:tcPr>
            <w:tcW w:w="192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研究方案及技术途</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径</w:t>
            </w:r>
            <w:r w:rsidRPr="0025486D">
              <w:rPr>
                <w:rFonts w:ascii="Helvetica" w:eastAsia="宋体" w:hAnsi="Helvetica" w:cs="Helvetica"/>
                <w:color w:val="3E3E3E"/>
                <w:kern w:val="0"/>
                <w:sz w:val="24"/>
                <w:szCs w:val="24"/>
              </w:rPr>
              <w:t>(25)</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方案及途径合理可行</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方案及途径较合理可行</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方案及途径不合理或不可行</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21-25</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15-20</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0-14</w:t>
            </w:r>
          </w:p>
        </w:tc>
        <w:tc>
          <w:tcPr>
            <w:tcW w:w="115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555"/>
        </w:trPr>
        <w:tc>
          <w:tcPr>
            <w:tcW w:w="192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创新性</w:t>
            </w:r>
            <w:r w:rsidRPr="0025486D">
              <w:rPr>
                <w:rFonts w:ascii="Helvetica" w:eastAsia="宋体" w:hAnsi="Helvetica" w:cs="Helvetica"/>
                <w:color w:val="3E3E3E"/>
                <w:kern w:val="0"/>
                <w:sz w:val="24"/>
                <w:szCs w:val="24"/>
              </w:rPr>
              <w:t>(25)</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创新性强，技术跨度大</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创新性较强，技术有跨度</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创新性不强</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21-25</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15-20</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0-14</w:t>
            </w:r>
          </w:p>
        </w:tc>
        <w:tc>
          <w:tcPr>
            <w:tcW w:w="115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555"/>
        </w:trPr>
        <w:tc>
          <w:tcPr>
            <w:tcW w:w="192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技术指标</w:t>
            </w:r>
            <w:r w:rsidRPr="0025486D">
              <w:rPr>
                <w:rFonts w:ascii="Helvetica" w:eastAsia="宋体" w:hAnsi="Helvetica" w:cs="Helvetica"/>
                <w:color w:val="3E3E3E"/>
                <w:kern w:val="0"/>
                <w:sz w:val="24"/>
                <w:szCs w:val="24"/>
              </w:rPr>
              <w:t>(10)</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有完整指标体系，符合指南要求</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有指标体系，基本符合指南要求</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lastRenderedPageBreak/>
              <w:t>无体系或不符合指南要求</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lastRenderedPageBreak/>
              <w:t>9-10</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6-8</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lastRenderedPageBreak/>
              <w:t>0-5</w:t>
            </w:r>
          </w:p>
        </w:tc>
        <w:tc>
          <w:tcPr>
            <w:tcW w:w="115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555"/>
        </w:trPr>
        <w:tc>
          <w:tcPr>
            <w:tcW w:w="192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lastRenderedPageBreak/>
              <w:t>研究进度</w:t>
            </w:r>
            <w:r w:rsidRPr="0025486D">
              <w:rPr>
                <w:rFonts w:ascii="Helvetica" w:eastAsia="宋体" w:hAnsi="Helvetica" w:cs="Helvetica"/>
                <w:color w:val="3E3E3E"/>
                <w:kern w:val="0"/>
                <w:sz w:val="24"/>
                <w:szCs w:val="24"/>
              </w:rPr>
              <w:t>(5)</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有清晰的节点，符合指南要求</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有节点，基本符合指南要求</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不符合指南要求</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5</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3-4</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0-2</w:t>
            </w:r>
          </w:p>
        </w:tc>
        <w:tc>
          <w:tcPr>
            <w:tcW w:w="115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c>
          <w:tcPr>
            <w:tcW w:w="192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成果及其考核方式</w:t>
            </w:r>
            <w:r w:rsidRPr="0025486D">
              <w:rPr>
                <w:rFonts w:ascii="Helvetica" w:eastAsia="宋体" w:hAnsi="Helvetica" w:cs="Helvetica"/>
                <w:color w:val="3E3E3E"/>
                <w:kern w:val="0"/>
                <w:sz w:val="24"/>
                <w:szCs w:val="24"/>
              </w:rPr>
              <w:t>(10)</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成果完整，考核方式合理</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成果基本完整，考核方式基本合理</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成果不完整，考核方式不合理</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9-10</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6-8</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0-5</w:t>
            </w:r>
          </w:p>
        </w:tc>
        <w:tc>
          <w:tcPr>
            <w:tcW w:w="115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c>
          <w:tcPr>
            <w:tcW w:w="192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军事应用前景</w:t>
            </w:r>
            <w:r w:rsidRPr="0025486D">
              <w:rPr>
                <w:rFonts w:ascii="Helvetica" w:eastAsia="宋体" w:hAnsi="Helvetica" w:cs="Helvetica"/>
                <w:color w:val="3E3E3E"/>
                <w:kern w:val="0"/>
                <w:sz w:val="24"/>
                <w:szCs w:val="24"/>
              </w:rPr>
              <w:t>(10)</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军事应用前景好</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军事应用前景较好</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军事应用前景一般</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9-10</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6-8</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0-5</w:t>
            </w:r>
          </w:p>
        </w:tc>
        <w:tc>
          <w:tcPr>
            <w:tcW w:w="115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720"/>
        </w:trPr>
        <w:tc>
          <w:tcPr>
            <w:tcW w:w="7590" w:type="dxa"/>
            <w:gridSpan w:val="3"/>
            <w:tcBorders>
              <w:top w:val="single" w:sz="6" w:space="0" w:color="auto"/>
              <w:left w:val="single" w:sz="12" w:space="0" w:color="auto"/>
              <w:bottom w:val="single" w:sz="12"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总</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分</w:t>
            </w:r>
          </w:p>
        </w:tc>
        <w:tc>
          <w:tcPr>
            <w:tcW w:w="1155" w:type="dxa"/>
            <w:tcBorders>
              <w:top w:val="single" w:sz="6" w:space="0" w:color="auto"/>
              <w:left w:val="single" w:sz="6" w:space="0" w:color="auto"/>
              <w:bottom w:val="single" w:sz="12" w:space="0" w:color="auto"/>
              <w:right w:val="single" w:sz="12"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1125"/>
        </w:trPr>
        <w:tc>
          <w:tcPr>
            <w:tcW w:w="8745" w:type="dxa"/>
            <w:gridSpan w:val="4"/>
            <w:tcBorders>
              <w:top w:val="nil"/>
              <w:left w:val="single" w:sz="12" w:space="0" w:color="auto"/>
              <w:bottom w:val="single" w:sz="12"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注：</w:t>
            </w:r>
            <w:r w:rsidRPr="0025486D">
              <w:rPr>
                <w:rFonts w:ascii="Helvetica" w:eastAsia="宋体" w:hAnsi="Helvetica" w:cs="Helvetica"/>
                <w:color w:val="3E3E3E"/>
                <w:kern w:val="0"/>
                <w:sz w:val="24"/>
                <w:szCs w:val="24"/>
              </w:rPr>
              <w:t xml:space="preserve"> 1</w:t>
            </w:r>
            <w:r w:rsidRPr="0025486D">
              <w:rPr>
                <w:rFonts w:ascii="Helvetica" w:eastAsia="宋体" w:hAnsi="Helvetica" w:cs="Helvetica"/>
                <w:color w:val="3E3E3E"/>
                <w:kern w:val="0"/>
                <w:sz w:val="24"/>
                <w:szCs w:val="24"/>
              </w:rPr>
              <w:t>、满分为</w:t>
            </w:r>
            <w:r w:rsidRPr="0025486D">
              <w:rPr>
                <w:rFonts w:ascii="Helvetica" w:eastAsia="宋体" w:hAnsi="Helvetica" w:cs="Helvetica"/>
                <w:color w:val="3E3E3E"/>
                <w:kern w:val="0"/>
                <w:sz w:val="24"/>
                <w:szCs w:val="24"/>
              </w:rPr>
              <w:t>90</w:t>
            </w:r>
            <w:r w:rsidRPr="0025486D">
              <w:rPr>
                <w:rFonts w:ascii="Helvetica" w:eastAsia="宋体" w:hAnsi="Helvetica" w:cs="Helvetica"/>
                <w:color w:val="3E3E3E"/>
                <w:kern w:val="0"/>
                <w:sz w:val="24"/>
                <w:szCs w:val="24"/>
              </w:rPr>
              <w:t>分；</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2</w:t>
            </w:r>
            <w:r w:rsidRPr="0025486D">
              <w:rPr>
                <w:rFonts w:ascii="Helvetica" w:eastAsia="宋体" w:hAnsi="Helvetica" w:cs="Helvetica"/>
                <w:color w:val="3E3E3E"/>
                <w:kern w:val="0"/>
                <w:sz w:val="24"/>
                <w:szCs w:val="24"/>
              </w:rPr>
              <w:t>、如专家认为盲评材料有明显体现项目申报单位或申请人信息的，请向机关反应，核实后按盲评不通过处理。</w:t>
            </w:r>
          </w:p>
        </w:tc>
      </w:tr>
    </w:tbl>
    <w:p w:rsidR="0025486D" w:rsidRPr="0025486D" w:rsidRDefault="0025486D" w:rsidP="0025486D">
      <w:pPr>
        <w:widowControl/>
        <w:shd w:val="clear" w:color="auto" w:fill="FFFFFF"/>
        <w:spacing w:line="384" w:lineRule="atLeast"/>
        <w:jc w:val="left"/>
        <w:rPr>
          <w:rFonts w:ascii="Helvetica" w:eastAsia="宋体" w:hAnsi="Helvetica" w:cs="Helvetica"/>
          <w:color w:val="3E3E3E"/>
          <w:kern w:val="0"/>
          <w:sz w:val="24"/>
          <w:szCs w:val="24"/>
        </w:rPr>
      </w:pPr>
    </w:p>
    <w:p w:rsidR="0025486D" w:rsidRPr="0025486D" w:rsidRDefault="0025486D" w:rsidP="0025486D">
      <w:pPr>
        <w:widowControl/>
        <w:jc w:val="left"/>
        <w:rPr>
          <w:rFonts w:ascii="宋体" w:eastAsia="宋体" w:hAnsi="宋体" w:cs="宋体"/>
          <w:kern w:val="0"/>
          <w:sz w:val="24"/>
          <w:szCs w:val="24"/>
        </w:rPr>
      </w:pPr>
      <w:r w:rsidRPr="0025486D">
        <w:rPr>
          <w:rFonts w:ascii="宋体" w:eastAsia="宋体" w:hAnsi="宋体" w:cs="宋体"/>
          <w:kern w:val="0"/>
          <w:sz w:val="24"/>
          <w:szCs w:val="24"/>
        </w:rPr>
        <w:pict>
          <v:rect id="_x0000_i1027" style="width:0;height:1.5pt" o:hralign="center" o:hrstd="t" o:hrnoshade="t" o:hr="t" fillcolor="#3e3e3e" stroked="f"/>
        </w:pic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附件</w:t>
      </w:r>
      <w:r w:rsidRPr="0025486D">
        <w:rPr>
          <w:rFonts w:ascii="Helvetica" w:eastAsia="宋体" w:hAnsi="Helvetica" w:cs="Helvetica"/>
          <w:color w:val="3E3E3E"/>
          <w:kern w:val="0"/>
          <w:sz w:val="24"/>
          <w:szCs w:val="24"/>
        </w:rPr>
        <w:t>3</w:t>
      </w:r>
    </w:p>
    <w:p w:rsidR="0025486D" w:rsidRPr="0025486D" w:rsidRDefault="0025486D" w:rsidP="0025486D">
      <w:pPr>
        <w:widowControl/>
        <w:shd w:val="clear" w:color="auto" w:fill="FFFFFF"/>
        <w:spacing w:line="420" w:lineRule="atLeast"/>
        <w:jc w:val="center"/>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装备预研领域基金盲评打分表</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项目名称：</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项目编号</w:t>
      </w:r>
      <w:r w:rsidRPr="0025486D">
        <w:rPr>
          <w:rFonts w:ascii="Helvetica" w:eastAsia="宋体" w:hAnsi="Helvetica" w:cs="Helvetica"/>
          <w:color w:val="3E3E3E"/>
          <w:kern w:val="0"/>
          <w:sz w:val="24"/>
          <w:szCs w:val="24"/>
        </w:rPr>
        <w:t>                                  </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申请书编号：</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评审专家</w:t>
      </w:r>
      <w:r w:rsidRPr="0025486D">
        <w:rPr>
          <w:rFonts w:ascii="Helvetica" w:eastAsia="宋体" w:hAnsi="Helvetica" w:cs="Helvetica"/>
          <w:color w:val="3E3E3E"/>
          <w:kern w:val="0"/>
          <w:sz w:val="24"/>
          <w:szCs w:val="24"/>
        </w:rPr>
        <w:t>                                  </w:t>
      </w:r>
    </w:p>
    <w:tbl>
      <w:tblPr>
        <w:tblW w:w="10050" w:type="dxa"/>
        <w:shd w:val="clear" w:color="auto" w:fill="FFFFFF"/>
        <w:tblCellMar>
          <w:left w:w="0" w:type="dxa"/>
          <w:right w:w="0" w:type="dxa"/>
        </w:tblCellMar>
        <w:tblLook w:val="04A0"/>
      </w:tblPr>
      <w:tblGrid>
        <w:gridCol w:w="1932"/>
        <w:gridCol w:w="5794"/>
        <w:gridCol w:w="1244"/>
        <w:gridCol w:w="1080"/>
      </w:tblGrid>
      <w:tr w:rsidR="0025486D" w:rsidRPr="0025486D" w:rsidTr="0025486D">
        <w:trPr>
          <w:trHeight w:val="480"/>
        </w:trPr>
        <w:tc>
          <w:tcPr>
            <w:tcW w:w="1770" w:type="dxa"/>
            <w:tcBorders>
              <w:top w:val="single" w:sz="12"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评价内容</w:t>
            </w:r>
          </w:p>
        </w:tc>
        <w:tc>
          <w:tcPr>
            <w:tcW w:w="6450" w:type="dxa"/>
            <w:gridSpan w:val="2"/>
            <w:tcBorders>
              <w:top w:val="single" w:sz="12"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评价标准</w:t>
            </w:r>
          </w:p>
        </w:tc>
        <w:tc>
          <w:tcPr>
            <w:tcW w:w="990" w:type="dxa"/>
            <w:tcBorders>
              <w:top w:val="single" w:sz="12"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得分</w:t>
            </w:r>
          </w:p>
        </w:tc>
      </w:tr>
      <w:tr w:rsidR="0025486D" w:rsidRPr="0025486D" w:rsidTr="0025486D">
        <w:trPr>
          <w:trHeight w:val="630"/>
        </w:trPr>
        <w:tc>
          <w:tcPr>
            <w:tcW w:w="177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lastRenderedPageBreak/>
              <w:t>计分为</w:t>
            </w:r>
            <w:r w:rsidRPr="0025486D">
              <w:rPr>
                <w:rFonts w:ascii="Helvetica" w:eastAsia="宋体" w:hAnsi="Helvetica" w:cs="Helvetica"/>
                <w:color w:val="3E3E3E"/>
                <w:kern w:val="0"/>
                <w:sz w:val="24"/>
                <w:szCs w:val="24"/>
              </w:rPr>
              <w:t>0</w:t>
            </w:r>
          </w:p>
        </w:tc>
        <w:tc>
          <w:tcPr>
            <w:tcW w:w="5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研究方向不属于本技术领域，计分为</w:t>
            </w:r>
            <w:r w:rsidRPr="0025486D">
              <w:rPr>
                <w:rFonts w:ascii="Helvetica" w:eastAsia="宋体" w:hAnsi="Helvetica" w:cs="Helvetica"/>
                <w:color w:val="3E3E3E"/>
                <w:kern w:val="0"/>
                <w:sz w:val="24"/>
                <w:szCs w:val="24"/>
              </w:rPr>
              <w:t>0</w:t>
            </w:r>
            <w:r w:rsidRPr="0025486D">
              <w:rPr>
                <w:rFonts w:ascii="Helvetica" w:eastAsia="宋体" w:hAnsi="Helvetica" w:cs="Helvetica"/>
                <w:color w:val="3E3E3E"/>
                <w:kern w:val="0"/>
                <w:sz w:val="24"/>
                <w:szCs w:val="24"/>
              </w:rPr>
              <w:t>。</w:t>
            </w:r>
          </w:p>
        </w:tc>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c>
          <w:tcPr>
            <w:tcW w:w="990"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900"/>
        </w:trPr>
        <w:tc>
          <w:tcPr>
            <w:tcW w:w="177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line="420" w:lineRule="atLeast"/>
              <w:jc w:val="left"/>
              <w:rPr>
                <w:rFonts w:ascii="Helvetica" w:eastAsia="宋体" w:hAnsi="Helvetica" w:cs="Helvetica"/>
                <w:color w:val="3E3E3E"/>
                <w:kern w:val="0"/>
                <w:sz w:val="24"/>
                <w:szCs w:val="24"/>
              </w:rPr>
            </w:pPr>
            <w:bookmarkStart w:id="0" w:name="_Hlk477268036"/>
            <w:r w:rsidRPr="0025486D">
              <w:rPr>
                <w:rFonts w:ascii="Helvetica" w:eastAsia="宋体" w:hAnsi="Helvetica" w:cs="Helvetica"/>
                <w:color w:val="607FA6"/>
                <w:kern w:val="0"/>
                <w:sz w:val="24"/>
                <w:szCs w:val="24"/>
              </w:rPr>
              <w:t>研究目标</w:t>
            </w:r>
            <w:r w:rsidRPr="0025486D">
              <w:rPr>
                <w:rFonts w:ascii="Helvetica" w:eastAsia="宋体" w:hAnsi="Helvetica" w:cs="Helvetica"/>
                <w:color w:val="607FA6"/>
                <w:kern w:val="0"/>
                <w:sz w:val="24"/>
                <w:szCs w:val="24"/>
              </w:rPr>
              <w:t>(5)</w:t>
            </w:r>
            <w:bookmarkEnd w:id="0"/>
          </w:p>
        </w:tc>
        <w:tc>
          <w:tcPr>
            <w:tcW w:w="5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表述清晰，且符合指南要求</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表述较清晰，基本符合要求</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表述不清晰，不满足要求</w:t>
            </w:r>
          </w:p>
        </w:tc>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5</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3-4</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0-2</w:t>
            </w:r>
          </w:p>
        </w:tc>
        <w:tc>
          <w:tcPr>
            <w:tcW w:w="990"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975"/>
        </w:trPr>
        <w:tc>
          <w:tcPr>
            <w:tcW w:w="177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可行性</w:t>
            </w:r>
            <w:r w:rsidRPr="0025486D">
              <w:rPr>
                <w:rFonts w:ascii="Helvetica" w:eastAsia="宋体" w:hAnsi="Helvetica" w:cs="Helvetica"/>
                <w:color w:val="3E3E3E"/>
                <w:kern w:val="0"/>
                <w:sz w:val="24"/>
                <w:szCs w:val="24"/>
              </w:rPr>
              <w:t>(25)</w:t>
            </w:r>
          </w:p>
        </w:tc>
        <w:tc>
          <w:tcPr>
            <w:tcW w:w="5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基本原理正确，方案及途径合理可行</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原理基本正确，方案及途径较合理可行</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基本原理不可行，方案及途径不合理或不可行</w:t>
            </w:r>
          </w:p>
        </w:tc>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21-25</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15-20</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0-14</w:t>
            </w:r>
          </w:p>
        </w:tc>
        <w:tc>
          <w:tcPr>
            <w:tcW w:w="990"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855"/>
        </w:trPr>
        <w:tc>
          <w:tcPr>
            <w:tcW w:w="177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创新性（</w:t>
            </w:r>
            <w:r w:rsidRPr="0025486D">
              <w:rPr>
                <w:rFonts w:ascii="Helvetica" w:eastAsia="宋体" w:hAnsi="Helvetica" w:cs="Helvetica"/>
                <w:color w:val="3E3E3E"/>
                <w:kern w:val="0"/>
                <w:sz w:val="24"/>
                <w:szCs w:val="24"/>
              </w:rPr>
              <w:t>30</w:t>
            </w:r>
            <w:r w:rsidRPr="0025486D">
              <w:rPr>
                <w:rFonts w:ascii="Helvetica" w:eastAsia="宋体" w:hAnsi="Helvetica" w:cs="Helvetica"/>
                <w:color w:val="3E3E3E"/>
                <w:kern w:val="0"/>
                <w:sz w:val="24"/>
                <w:szCs w:val="24"/>
              </w:rPr>
              <w:t>）</w:t>
            </w:r>
          </w:p>
        </w:tc>
        <w:tc>
          <w:tcPr>
            <w:tcW w:w="5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创新性强</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创新性较强</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一般跟踪研究，缺乏新意</w:t>
            </w:r>
          </w:p>
        </w:tc>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25-30</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15-24</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0-14</w:t>
            </w:r>
          </w:p>
        </w:tc>
        <w:tc>
          <w:tcPr>
            <w:tcW w:w="990"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375"/>
        </w:trPr>
        <w:tc>
          <w:tcPr>
            <w:tcW w:w="177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基础性（</w:t>
            </w:r>
            <w:r w:rsidRPr="0025486D">
              <w:rPr>
                <w:rFonts w:ascii="Helvetica" w:eastAsia="宋体" w:hAnsi="Helvetica" w:cs="Helvetica"/>
                <w:color w:val="3E3E3E"/>
                <w:kern w:val="0"/>
                <w:sz w:val="24"/>
                <w:szCs w:val="24"/>
              </w:rPr>
              <w:t>20</w:t>
            </w:r>
            <w:r w:rsidRPr="0025486D">
              <w:rPr>
                <w:rFonts w:ascii="Helvetica" w:eastAsia="宋体" w:hAnsi="Helvetica" w:cs="Helvetica"/>
                <w:color w:val="3E3E3E"/>
                <w:kern w:val="0"/>
                <w:sz w:val="24"/>
                <w:szCs w:val="24"/>
              </w:rPr>
              <w:t>）</w:t>
            </w:r>
          </w:p>
        </w:tc>
        <w:tc>
          <w:tcPr>
            <w:tcW w:w="5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预期基础理论贡献显著</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预期基础理论贡献比较显著</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预期基础理论贡献一般</w:t>
            </w:r>
          </w:p>
        </w:tc>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16-20</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10-15</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0-9</w:t>
            </w:r>
          </w:p>
        </w:tc>
        <w:tc>
          <w:tcPr>
            <w:tcW w:w="990"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375"/>
        </w:trPr>
        <w:tc>
          <w:tcPr>
            <w:tcW w:w="177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成果及其考核方式</w:t>
            </w:r>
            <w:r w:rsidRPr="0025486D">
              <w:rPr>
                <w:rFonts w:ascii="Helvetica" w:eastAsia="宋体" w:hAnsi="Helvetica" w:cs="Helvetica"/>
                <w:color w:val="3E3E3E"/>
                <w:kern w:val="0"/>
                <w:sz w:val="24"/>
                <w:szCs w:val="24"/>
              </w:rPr>
              <w:t>(5)</w:t>
            </w:r>
          </w:p>
        </w:tc>
        <w:tc>
          <w:tcPr>
            <w:tcW w:w="5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成果完整，考核方式合理</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成果基本完整，考核基本合理</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成果不完整，考核方式不合理</w:t>
            </w:r>
          </w:p>
        </w:tc>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5</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3-4</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0-2</w:t>
            </w:r>
          </w:p>
        </w:tc>
        <w:tc>
          <w:tcPr>
            <w:tcW w:w="990"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375"/>
        </w:trPr>
        <w:tc>
          <w:tcPr>
            <w:tcW w:w="177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军事应用前景</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w:t>
            </w:r>
            <w:r w:rsidRPr="0025486D">
              <w:rPr>
                <w:rFonts w:ascii="Helvetica" w:eastAsia="宋体" w:hAnsi="Helvetica" w:cs="Helvetica"/>
                <w:color w:val="3E3E3E"/>
                <w:kern w:val="0"/>
                <w:sz w:val="24"/>
                <w:szCs w:val="24"/>
              </w:rPr>
              <w:t>5</w:t>
            </w:r>
            <w:r w:rsidRPr="0025486D">
              <w:rPr>
                <w:rFonts w:ascii="Helvetica" w:eastAsia="宋体" w:hAnsi="Helvetica" w:cs="Helvetica"/>
                <w:color w:val="3E3E3E"/>
                <w:kern w:val="0"/>
                <w:sz w:val="24"/>
                <w:szCs w:val="24"/>
              </w:rPr>
              <w:t>）</w:t>
            </w:r>
          </w:p>
        </w:tc>
        <w:tc>
          <w:tcPr>
            <w:tcW w:w="5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符合指南，有重要的军事应用前景</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基本符合指南，有潜在的军事应用前景</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无明显的军事应用前景或不符合指南</w:t>
            </w:r>
          </w:p>
        </w:tc>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5</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3-4</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0-2</w:t>
            </w:r>
          </w:p>
        </w:tc>
        <w:tc>
          <w:tcPr>
            <w:tcW w:w="990"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225"/>
        </w:trPr>
        <w:tc>
          <w:tcPr>
            <w:tcW w:w="8220" w:type="dxa"/>
            <w:gridSpan w:val="3"/>
            <w:tcBorders>
              <w:top w:val="single" w:sz="6" w:space="0" w:color="auto"/>
              <w:left w:val="single" w:sz="12" w:space="0" w:color="auto"/>
              <w:bottom w:val="single" w:sz="12"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225"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lastRenderedPageBreak/>
              <w:t>总</w:t>
            </w:r>
            <w:r w:rsidRPr="0025486D">
              <w:rPr>
                <w:rFonts w:ascii="Helvetica" w:eastAsia="宋体" w:hAnsi="Helvetica" w:cs="Helvetica"/>
                <w:color w:val="3E3E3E"/>
                <w:kern w:val="0"/>
                <w:sz w:val="24"/>
                <w:szCs w:val="24"/>
              </w:rPr>
              <w:t xml:space="preserve">    </w:t>
            </w:r>
            <w:r w:rsidRPr="0025486D">
              <w:rPr>
                <w:rFonts w:ascii="Helvetica" w:eastAsia="宋体" w:hAnsi="Helvetica" w:cs="Helvetica"/>
                <w:color w:val="3E3E3E"/>
                <w:kern w:val="0"/>
                <w:sz w:val="24"/>
                <w:szCs w:val="24"/>
              </w:rPr>
              <w:t>分</w:t>
            </w:r>
          </w:p>
        </w:tc>
        <w:tc>
          <w:tcPr>
            <w:tcW w:w="990" w:type="dxa"/>
            <w:tcBorders>
              <w:top w:val="single" w:sz="6" w:space="0" w:color="auto"/>
              <w:left w:val="single" w:sz="6" w:space="0" w:color="auto"/>
              <w:bottom w:val="single" w:sz="12"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2"/>
                <w:szCs w:val="24"/>
              </w:rPr>
            </w:pPr>
          </w:p>
        </w:tc>
      </w:tr>
      <w:tr w:rsidR="0025486D" w:rsidRPr="0025486D" w:rsidTr="0025486D">
        <w:trPr>
          <w:trHeight w:val="1065"/>
        </w:trPr>
        <w:tc>
          <w:tcPr>
            <w:tcW w:w="9195" w:type="dxa"/>
            <w:gridSpan w:val="4"/>
            <w:tcBorders>
              <w:top w:val="nil"/>
              <w:left w:val="single" w:sz="12" w:space="0" w:color="auto"/>
              <w:bottom w:val="single" w:sz="12"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注：</w:t>
            </w:r>
            <w:r w:rsidRPr="0025486D">
              <w:rPr>
                <w:rFonts w:ascii="Helvetica" w:eastAsia="宋体" w:hAnsi="Helvetica" w:cs="Helvetica"/>
                <w:color w:val="3E3E3E"/>
                <w:kern w:val="0"/>
                <w:sz w:val="24"/>
                <w:szCs w:val="24"/>
              </w:rPr>
              <w:t xml:space="preserve"> 1</w:t>
            </w:r>
            <w:r w:rsidRPr="0025486D">
              <w:rPr>
                <w:rFonts w:ascii="Helvetica" w:eastAsia="宋体" w:hAnsi="Helvetica" w:cs="Helvetica"/>
                <w:color w:val="3E3E3E"/>
                <w:kern w:val="0"/>
                <w:sz w:val="24"/>
                <w:szCs w:val="24"/>
              </w:rPr>
              <w:t>、满分为</w:t>
            </w:r>
            <w:r w:rsidRPr="0025486D">
              <w:rPr>
                <w:rFonts w:ascii="Helvetica" w:eastAsia="宋体" w:hAnsi="Helvetica" w:cs="Helvetica"/>
                <w:color w:val="3E3E3E"/>
                <w:kern w:val="0"/>
                <w:sz w:val="24"/>
                <w:szCs w:val="24"/>
              </w:rPr>
              <w:t>90</w:t>
            </w:r>
            <w:r w:rsidRPr="0025486D">
              <w:rPr>
                <w:rFonts w:ascii="Helvetica" w:eastAsia="宋体" w:hAnsi="Helvetica" w:cs="Helvetica"/>
                <w:color w:val="3E3E3E"/>
                <w:kern w:val="0"/>
                <w:sz w:val="24"/>
                <w:szCs w:val="24"/>
              </w:rPr>
              <w:t>分；</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2</w:t>
            </w:r>
            <w:r w:rsidRPr="0025486D">
              <w:rPr>
                <w:rFonts w:ascii="Helvetica" w:eastAsia="宋体" w:hAnsi="Helvetica" w:cs="Helvetica"/>
                <w:color w:val="3E3E3E"/>
                <w:kern w:val="0"/>
                <w:sz w:val="24"/>
                <w:szCs w:val="24"/>
              </w:rPr>
              <w:t>、如专家认为盲评材料有明显体现项目申报单位或申请人信息的，请向机关反应，核实后按盲评不通过处理。</w:t>
            </w:r>
          </w:p>
        </w:tc>
      </w:tr>
    </w:tbl>
    <w:p w:rsidR="0025486D" w:rsidRPr="0025486D" w:rsidRDefault="0025486D" w:rsidP="0025486D">
      <w:pPr>
        <w:widowControl/>
        <w:shd w:val="clear" w:color="auto" w:fill="FFFFFF"/>
        <w:spacing w:line="384"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 </w:t>
      </w:r>
    </w:p>
    <w:p w:rsidR="0025486D" w:rsidRPr="0025486D" w:rsidRDefault="0025486D" w:rsidP="0025486D">
      <w:pPr>
        <w:widowControl/>
        <w:jc w:val="left"/>
        <w:rPr>
          <w:rFonts w:ascii="宋体" w:eastAsia="宋体" w:hAnsi="宋体" w:cs="宋体"/>
          <w:kern w:val="0"/>
          <w:sz w:val="24"/>
          <w:szCs w:val="24"/>
        </w:rPr>
      </w:pPr>
      <w:r w:rsidRPr="0025486D">
        <w:rPr>
          <w:rFonts w:ascii="宋体" w:eastAsia="宋体" w:hAnsi="宋体" w:cs="宋体"/>
          <w:kern w:val="0"/>
          <w:sz w:val="24"/>
          <w:szCs w:val="24"/>
        </w:rPr>
        <w:pict>
          <v:rect id="_x0000_i1029" style="width:0;height:1.5pt" o:hralign="center" o:hrstd="t" o:hrnoshade="t" o:hr="t" fillcolor="#3e3e3e" stroked="f"/>
        </w:pict>
      </w:r>
    </w:p>
    <w:p w:rsidR="0025486D" w:rsidRPr="0025486D" w:rsidRDefault="0025486D" w:rsidP="0025486D">
      <w:pPr>
        <w:widowControl/>
        <w:shd w:val="clear" w:color="auto" w:fill="FFFFFF"/>
        <w:spacing w:line="384"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附件</w:t>
      </w:r>
      <w:r w:rsidRPr="0025486D">
        <w:rPr>
          <w:rFonts w:ascii="Helvetica" w:eastAsia="宋体" w:hAnsi="Helvetica" w:cs="Helvetica"/>
          <w:color w:val="3E3E3E"/>
          <w:kern w:val="0"/>
          <w:sz w:val="24"/>
          <w:szCs w:val="24"/>
        </w:rPr>
        <w:t>4    </w:t>
      </w:r>
    </w:p>
    <w:p w:rsidR="0025486D" w:rsidRPr="0025486D" w:rsidRDefault="0025486D" w:rsidP="0025486D">
      <w:pPr>
        <w:widowControl/>
        <w:shd w:val="clear" w:color="auto" w:fill="FFFFFF"/>
        <w:spacing w:line="420" w:lineRule="atLeast"/>
        <w:jc w:val="center"/>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装备预研共用技术会议评审打分表</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项目名称：</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项目编号</w:t>
      </w:r>
      <w:r w:rsidRPr="0025486D">
        <w:rPr>
          <w:rFonts w:ascii="Helvetica" w:eastAsia="宋体" w:hAnsi="Helvetica" w:cs="Helvetica"/>
          <w:color w:val="3E3E3E"/>
          <w:kern w:val="0"/>
          <w:sz w:val="24"/>
          <w:szCs w:val="24"/>
        </w:rPr>
        <w:t>                                  </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申报单位：</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评审专家</w:t>
      </w:r>
      <w:r w:rsidRPr="0025486D">
        <w:rPr>
          <w:rFonts w:ascii="Helvetica" w:eastAsia="宋体" w:hAnsi="Helvetica" w:cs="Helvetica"/>
          <w:color w:val="3E3E3E"/>
          <w:kern w:val="0"/>
          <w:sz w:val="24"/>
          <w:szCs w:val="24"/>
        </w:rPr>
        <w:t>                                  </w:t>
      </w:r>
    </w:p>
    <w:tbl>
      <w:tblPr>
        <w:tblW w:w="10050" w:type="dxa"/>
        <w:shd w:val="clear" w:color="auto" w:fill="FFFFFF"/>
        <w:tblCellMar>
          <w:left w:w="0" w:type="dxa"/>
          <w:right w:w="0" w:type="dxa"/>
        </w:tblCellMar>
        <w:tblLook w:val="04A0"/>
      </w:tblPr>
      <w:tblGrid>
        <w:gridCol w:w="2207"/>
        <w:gridCol w:w="5378"/>
        <w:gridCol w:w="1138"/>
        <w:gridCol w:w="1327"/>
      </w:tblGrid>
      <w:tr w:rsidR="0025486D" w:rsidRPr="0025486D" w:rsidTr="0025486D">
        <w:trPr>
          <w:trHeight w:val="450"/>
        </w:trPr>
        <w:tc>
          <w:tcPr>
            <w:tcW w:w="1920" w:type="dxa"/>
            <w:tcBorders>
              <w:top w:val="single" w:sz="12"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评价内容</w:t>
            </w:r>
          </w:p>
        </w:tc>
        <w:tc>
          <w:tcPr>
            <w:tcW w:w="5670" w:type="dxa"/>
            <w:gridSpan w:val="2"/>
            <w:tcBorders>
              <w:top w:val="single" w:sz="12"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评价标准</w:t>
            </w:r>
          </w:p>
        </w:tc>
        <w:tc>
          <w:tcPr>
            <w:tcW w:w="1155" w:type="dxa"/>
            <w:tcBorders>
              <w:top w:val="single" w:sz="12"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得分</w:t>
            </w:r>
          </w:p>
        </w:tc>
      </w:tr>
      <w:tr w:rsidR="0025486D" w:rsidRPr="0025486D" w:rsidTr="0025486D">
        <w:trPr>
          <w:trHeight w:val="555"/>
        </w:trPr>
        <w:tc>
          <w:tcPr>
            <w:tcW w:w="192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研究目标</w:t>
            </w:r>
            <w:r w:rsidRPr="0025486D">
              <w:rPr>
                <w:rFonts w:ascii="Helvetica" w:eastAsia="宋体" w:hAnsi="Helvetica" w:cs="Helvetica"/>
                <w:color w:val="3E3E3E"/>
                <w:kern w:val="0"/>
                <w:sz w:val="24"/>
                <w:szCs w:val="24"/>
              </w:rPr>
              <w:t>(5)</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表述清晰，且符合指南要求</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表述较清晰，基本符合要求</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表述不清晰，不满足要求</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5</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3-4</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0-2</w:t>
            </w:r>
          </w:p>
        </w:tc>
        <w:tc>
          <w:tcPr>
            <w:tcW w:w="115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555"/>
        </w:trPr>
        <w:tc>
          <w:tcPr>
            <w:tcW w:w="192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研究方案及技术途</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径</w:t>
            </w:r>
            <w:r w:rsidRPr="0025486D">
              <w:rPr>
                <w:rFonts w:ascii="Helvetica" w:eastAsia="宋体" w:hAnsi="Helvetica" w:cs="Helvetica"/>
                <w:color w:val="3E3E3E"/>
                <w:kern w:val="0"/>
                <w:sz w:val="24"/>
                <w:szCs w:val="24"/>
              </w:rPr>
              <w:t>(25)</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方案及途径合理可行</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方案及途径较合理可行</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方案及途径不合理或不可行</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21-25</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15-20</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0-14</w:t>
            </w:r>
          </w:p>
        </w:tc>
        <w:tc>
          <w:tcPr>
            <w:tcW w:w="115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555"/>
        </w:trPr>
        <w:tc>
          <w:tcPr>
            <w:tcW w:w="192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创新性</w:t>
            </w:r>
            <w:r w:rsidRPr="0025486D">
              <w:rPr>
                <w:rFonts w:ascii="Helvetica" w:eastAsia="宋体" w:hAnsi="Helvetica" w:cs="Helvetica"/>
                <w:color w:val="3E3E3E"/>
                <w:kern w:val="0"/>
                <w:sz w:val="24"/>
                <w:szCs w:val="24"/>
              </w:rPr>
              <w:t>(25)</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创新性强，技术跨度大</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创新性较强，技术有跨度</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创新性不强</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21-25</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15-20</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0-14</w:t>
            </w:r>
          </w:p>
        </w:tc>
        <w:tc>
          <w:tcPr>
            <w:tcW w:w="115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555"/>
        </w:trPr>
        <w:tc>
          <w:tcPr>
            <w:tcW w:w="192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技术指标</w:t>
            </w:r>
            <w:r w:rsidRPr="0025486D">
              <w:rPr>
                <w:rFonts w:ascii="Helvetica" w:eastAsia="宋体" w:hAnsi="Helvetica" w:cs="Helvetica"/>
                <w:color w:val="3E3E3E"/>
                <w:kern w:val="0"/>
                <w:sz w:val="24"/>
                <w:szCs w:val="24"/>
              </w:rPr>
              <w:t>(10)</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有完整指标体系，符合指南要求</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lastRenderedPageBreak/>
              <w:t>b. </w:t>
            </w:r>
            <w:r w:rsidRPr="0025486D">
              <w:rPr>
                <w:rFonts w:ascii="Helvetica" w:eastAsia="宋体" w:hAnsi="Helvetica" w:cs="Helvetica"/>
                <w:color w:val="3E3E3E"/>
                <w:kern w:val="0"/>
                <w:sz w:val="24"/>
                <w:szCs w:val="24"/>
              </w:rPr>
              <w:t>有指标体系，基本符合指南要求</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无体系或不符合指南要求</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lastRenderedPageBreak/>
              <w:t>9-10</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lastRenderedPageBreak/>
              <w:t>6-8</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0-5</w:t>
            </w:r>
          </w:p>
        </w:tc>
        <w:tc>
          <w:tcPr>
            <w:tcW w:w="115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555"/>
        </w:trPr>
        <w:tc>
          <w:tcPr>
            <w:tcW w:w="192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lastRenderedPageBreak/>
              <w:t>研究进度</w:t>
            </w:r>
            <w:r w:rsidRPr="0025486D">
              <w:rPr>
                <w:rFonts w:ascii="Helvetica" w:eastAsia="宋体" w:hAnsi="Helvetica" w:cs="Helvetica"/>
                <w:color w:val="3E3E3E"/>
                <w:kern w:val="0"/>
                <w:sz w:val="24"/>
                <w:szCs w:val="24"/>
              </w:rPr>
              <w:t>(5)</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有清晰的节点，符合指南要求</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有节点，基本符合指南要求</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不符合指南要求</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5</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3-4</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0-2</w:t>
            </w:r>
          </w:p>
        </w:tc>
        <w:tc>
          <w:tcPr>
            <w:tcW w:w="115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c>
          <w:tcPr>
            <w:tcW w:w="192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成果及其考核方式</w:t>
            </w:r>
            <w:r w:rsidRPr="0025486D">
              <w:rPr>
                <w:rFonts w:ascii="Helvetica" w:eastAsia="宋体" w:hAnsi="Helvetica" w:cs="Helvetica"/>
                <w:color w:val="3E3E3E"/>
                <w:kern w:val="0"/>
                <w:sz w:val="24"/>
                <w:szCs w:val="24"/>
              </w:rPr>
              <w:t>(10)</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成果完整，考核方式合理</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成果基本完整，考核基本合理</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成果不完整，考核方式不合理</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9-10</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6-8</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0-5</w:t>
            </w:r>
          </w:p>
        </w:tc>
        <w:tc>
          <w:tcPr>
            <w:tcW w:w="115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c>
          <w:tcPr>
            <w:tcW w:w="192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应用前景</w:t>
            </w:r>
            <w:r w:rsidRPr="0025486D">
              <w:rPr>
                <w:rFonts w:ascii="Helvetica" w:eastAsia="宋体" w:hAnsi="Helvetica" w:cs="Helvetica"/>
                <w:color w:val="3E3E3E"/>
                <w:kern w:val="0"/>
                <w:sz w:val="24"/>
                <w:szCs w:val="24"/>
              </w:rPr>
              <w:t>(10)</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应用前景好</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应用前景较好</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应用前景一般</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9-10</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6-8</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0-5</w:t>
            </w:r>
          </w:p>
        </w:tc>
        <w:tc>
          <w:tcPr>
            <w:tcW w:w="115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c>
          <w:tcPr>
            <w:tcW w:w="192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研究基础和保障条</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件</w:t>
            </w:r>
            <w:r w:rsidRPr="0025486D">
              <w:rPr>
                <w:rFonts w:ascii="Helvetica" w:eastAsia="宋体" w:hAnsi="Helvetica" w:cs="Helvetica"/>
                <w:color w:val="3E3E3E"/>
                <w:kern w:val="0"/>
                <w:sz w:val="24"/>
                <w:szCs w:val="24"/>
              </w:rPr>
              <w:t>(10)</w:t>
            </w:r>
          </w:p>
        </w:tc>
        <w:tc>
          <w:tcPr>
            <w:tcW w:w="46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团队强，保障条件充分</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团队较强，保障条件基本满足研究需求</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团队及保障条件一般</w:t>
            </w:r>
          </w:p>
        </w:tc>
        <w:tc>
          <w:tcPr>
            <w:tcW w:w="99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9-10</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6-8</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0-5</w:t>
            </w:r>
          </w:p>
        </w:tc>
        <w:tc>
          <w:tcPr>
            <w:tcW w:w="1155"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630"/>
        </w:trPr>
        <w:tc>
          <w:tcPr>
            <w:tcW w:w="7590" w:type="dxa"/>
            <w:gridSpan w:val="3"/>
            <w:tcBorders>
              <w:top w:val="single" w:sz="6" w:space="0" w:color="auto"/>
              <w:left w:val="single" w:sz="12" w:space="0" w:color="auto"/>
              <w:bottom w:val="single" w:sz="12"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总</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分</w:t>
            </w:r>
          </w:p>
        </w:tc>
        <w:tc>
          <w:tcPr>
            <w:tcW w:w="1155" w:type="dxa"/>
            <w:tcBorders>
              <w:top w:val="single" w:sz="6" w:space="0" w:color="auto"/>
              <w:left w:val="single" w:sz="6" w:space="0" w:color="auto"/>
              <w:bottom w:val="single" w:sz="12" w:space="0" w:color="auto"/>
              <w:right w:val="single" w:sz="12" w:space="0" w:color="auto"/>
            </w:tcBorders>
            <w:shd w:val="clear" w:color="auto" w:fill="FFFFFF"/>
            <w:tcMar>
              <w:top w:w="0" w:type="dxa"/>
              <w:left w:w="105" w:type="dxa"/>
              <w:bottom w:w="0" w:type="dxa"/>
              <w:right w:w="105" w:type="dxa"/>
            </w:tcMa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735"/>
        </w:trPr>
        <w:tc>
          <w:tcPr>
            <w:tcW w:w="8745" w:type="dxa"/>
            <w:gridSpan w:val="4"/>
            <w:tcBorders>
              <w:top w:val="nil"/>
              <w:left w:val="single" w:sz="12" w:space="0" w:color="auto"/>
              <w:bottom w:val="single" w:sz="12"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注：</w:t>
            </w:r>
            <w:r w:rsidRPr="0025486D">
              <w:rPr>
                <w:rFonts w:ascii="Helvetica" w:eastAsia="宋体" w:hAnsi="Helvetica" w:cs="Helvetica"/>
                <w:color w:val="3E3E3E"/>
                <w:kern w:val="0"/>
                <w:sz w:val="24"/>
                <w:szCs w:val="24"/>
              </w:rPr>
              <w:t xml:space="preserve"> 1</w:t>
            </w:r>
            <w:r w:rsidRPr="0025486D">
              <w:rPr>
                <w:rFonts w:ascii="Helvetica" w:eastAsia="宋体" w:hAnsi="Helvetica" w:cs="Helvetica"/>
                <w:color w:val="3E3E3E"/>
                <w:kern w:val="0"/>
                <w:sz w:val="24"/>
                <w:szCs w:val="24"/>
              </w:rPr>
              <w:t>、满分为</w:t>
            </w:r>
            <w:r w:rsidRPr="0025486D">
              <w:rPr>
                <w:rFonts w:ascii="Helvetica" w:eastAsia="宋体" w:hAnsi="Helvetica" w:cs="Helvetica"/>
                <w:color w:val="3E3E3E"/>
                <w:kern w:val="0"/>
                <w:sz w:val="24"/>
                <w:szCs w:val="24"/>
              </w:rPr>
              <w:t>100</w:t>
            </w:r>
            <w:r w:rsidRPr="0025486D">
              <w:rPr>
                <w:rFonts w:ascii="Helvetica" w:eastAsia="宋体" w:hAnsi="Helvetica" w:cs="Helvetica"/>
                <w:color w:val="3E3E3E"/>
                <w:kern w:val="0"/>
                <w:sz w:val="24"/>
                <w:szCs w:val="24"/>
              </w:rPr>
              <w:t>分；</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2</w:t>
            </w:r>
            <w:r w:rsidRPr="0025486D">
              <w:rPr>
                <w:rFonts w:ascii="Helvetica" w:eastAsia="宋体" w:hAnsi="Helvetica" w:cs="Helvetica"/>
                <w:color w:val="3E3E3E"/>
                <w:kern w:val="0"/>
                <w:sz w:val="24"/>
                <w:szCs w:val="24"/>
              </w:rPr>
              <w:t>、专家个人打分不考虑加减分，会后统一组织确认。</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3</w:t>
            </w:r>
            <w:r w:rsidRPr="0025486D">
              <w:rPr>
                <w:rFonts w:ascii="Helvetica" w:eastAsia="宋体" w:hAnsi="Helvetica" w:cs="Helvetica"/>
                <w:color w:val="3E3E3E"/>
                <w:kern w:val="0"/>
                <w:sz w:val="24"/>
                <w:szCs w:val="24"/>
              </w:rPr>
              <w:t>、加减分原则：</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w:t>
            </w:r>
            <w:r w:rsidRPr="0025486D">
              <w:rPr>
                <w:rFonts w:ascii="Helvetica" w:eastAsia="宋体" w:hAnsi="Helvetica" w:cs="Helvetica"/>
                <w:color w:val="3E3E3E"/>
                <w:kern w:val="0"/>
                <w:sz w:val="24"/>
                <w:szCs w:val="24"/>
              </w:rPr>
              <w:t>1</w:t>
            </w:r>
            <w:r w:rsidRPr="0025486D">
              <w:rPr>
                <w:rFonts w:ascii="Helvetica" w:eastAsia="宋体" w:hAnsi="Helvetica" w:cs="Helvetica"/>
                <w:color w:val="3E3E3E"/>
                <w:kern w:val="0"/>
                <w:sz w:val="24"/>
                <w:szCs w:val="24"/>
              </w:rPr>
              <w:t>）未经装备发展部科研订购局许可，由非申请人汇报的，扣</w:t>
            </w:r>
            <w:r w:rsidRPr="0025486D">
              <w:rPr>
                <w:rFonts w:ascii="Helvetica" w:eastAsia="宋体" w:hAnsi="Helvetica" w:cs="Helvetica"/>
                <w:color w:val="3E3E3E"/>
                <w:kern w:val="0"/>
                <w:sz w:val="24"/>
                <w:szCs w:val="24"/>
              </w:rPr>
              <w:t>5</w:t>
            </w:r>
            <w:r w:rsidRPr="0025486D">
              <w:rPr>
                <w:rFonts w:ascii="Helvetica" w:eastAsia="宋体" w:hAnsi="Helvetica" w:cs="Helvetica"/>
                <w:color w:val="3E3E3E"/>
                <w:kern w:val="0"/>
                <w:sz w:val="24"/>
                <w:szCs w:val="24"/>
              </w:rPr>
              <w:t>分；</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lastRenderedPageBreak/>
              <w:t>（</w:t>
            </w:r>
            <w:r w:rsidRPr="0025486D">
              <w:rPr>
                <w:rFonts w:ascii="Helvetica" w:eastAsia="宋体" w:hAnsi="Helvetica" w:cs="Helvetica"/>
                <w:color w:val="3E3E3E"/>
                <w:kern w:val="0"/>
                <w:sz w:val="24"/>
                <w:szCs w:val="24"/>
              </w:rPr>
              <w:t>2</w:t>
            </w:r>
            <w:r w:rsidRPr="0025486D">
              <w:rPr>
                <w:rFonts w:ascii="Helvetica" w:eastAsia="宋体" w:hAnsi="Helvetica" w:cs="Helvetica"/>
                <w:color w:val="3E3E3E"/>
                <w:kern w:val="0"/>
                <w:sz w:val="24"/>
                <w:szCs w:val="24"/>
              </w:rPr>
              <w:t>）申报单位申报项目经费每低于经费限额的</w:t>
            </w:r>
            <w:r w:rsidRPr="0025486D">
              <w:rPr>
                <w:rFonts w:ascii="Helvetica" w:eastAsia="宋体" w:hAnsi="Helvetica" w:cs="Helvetica"/>
                <w:color w:val="3E3E3E"/>
                <w:kern w:val="0"/>
                <w:sz w:val="24"/>
                <w:szCs w:val="24"/>
              </w:rPr>
              <w:t>5%</w:t>
            </w:r>
            <w:r w:rsidRPr="0025486D">
              <w:rPr>
                <w:rFonts w:ascii="Helvetica" w:eastAsia="宋体" w:hAnsi="Helvetica" w:cs="Helvetica"/>
                <w:color w:val="3E3E3E"/>
                <w:kern w:val="0"/>
                <w:sz w:val="24"/>
                <w:szCs w:val="24"/>
              </w:rPr>
              <w:t>，加</w:t>
            </w:r>
            <w:r w:rsidRPr="0025486D">
              <w:rPr>
                <w:rFonts w:ascii="Helvetica" w:eastAsia="宋体" w:hAnsi="Helvetica" w:cs="Helvetica"/>
                <w:color w:val="3E3E3E"/>
                <w:kern w:val="0"/>
                <w:sz w:val="24"/>
                <w:szCs w:val="24"/>
              </w:rPr>
              <w:t>1</w:t>
            </w:r>
            <w:r w:rsidRPr="0025486D">
              <w:rPr>
                <w:rFonts w:ascii="Helvetica" w:eastAsia="宋体" w:hAnsi="Helvetica" w:cs="Helvetica"/>
                <w:color w:val="3E3E3E"/>
                <w:kern w:val="0"/>
                <w:sz w:val="24"/>
                <w:szCs w:val="24"/>
              </w:rPr>
              <w:t>分，最多加</w:t>
            </w:r>
            <w:r w:rsidRPr="0025486D">
              <w:rPr>
                <w:rFonts w:ascii="Helvetica" w:eastAsia="宋体" w:hAnsi="Helvetica" w:cs="Helvetica"/>
                <w:color w:val="3E3E3E"/>
                <w:kern w:val="0"/>
                <w:sz w:val="24"/>
                <w:szCs w:val="24"/>
              </w:rPr>
              <w:t>4</w:t>
            </w:r>
            <w:r w:rsidRPr="0025486D">
              <w:rPr>
                <w:rFonts w:ascii="Helvetica" w:eastAsia="宋体" w:hAnsi="Helvetica" w:cs="Helvetica"/>
                <w:color w:val="3E3E3E"/>
                <w:kern w:val="0"/>
                <w:sz w:val="24"/>
                <w:szCs w:val="24"/>
              </w:rPr>
              <w:t>分；</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w:t>
            </w:r>
            <w:r w:rsidRPr="0025486D">
              <w:rPr>
                <w:rFonts w:ascii="Helvetica" w:eastAsia="宋体" w:hAnsi="Helvetica" w:cs="Helvetica"/>
                <w:color w:val="3E3E3E"/>
                <w:kern w:val="0"/>
                <w:sz w:val="24"/>
                <w:szCs w:val="24"/>
              </w:rPr>
              <w:t>3</w:t>
            </w:r>
            <w:r w:rsidRPr="0025486D">
              <w:rPr>
                <w:rFonts w:ascii="Helvetica" w:eastAsia="宋体" w:hAnsi="Helvetica" w:cs="Helvetica"/>
                <w:color w:val="3E3E3E"/>
                <w:kern w:val="0"/>
                <w:sz w:val="24"/>
                <w:szCs w:val="24"/>
              </w:rPr>
              <w:t>）申报单位为民营企业的，加</w:t>
            </w:r>
            <w:r w:rsidRPr="0025486D">
              <w:rPr>
                <w:rFonts w:ascii="Helvetica" w:eastAsia="宋体" w:hAnsi="Helvetica" w:cs="Helvetica"/>
                <w:color w:val="3E3E3E"/>
                <w:kern w:val="0"/>
                <w:sz w:val="24"/>
                <w:szCs w:val="24"/>
              </w:rPr>
              <w:t>5</w:t>
            </w:r>
            <w:r w:rsidRPr="0025486D">
              <w:rPr>
                <w:rFonts w:ascii="Helvetica" w:eastAsia="宋体" w:hAnsi="Helvetica" w:cs="Helvetica"/>
                <w:color w:val="3E3E3E"/>
                <w:kern w:val="0"/>
                <w:sz w:val="24"/>
                <w:szCs w:val="24"/>
              </w:rPr>
              <w:t>分。</w:t>
            </w:r>
          </w:p>
        </w:tc>
      </w:tr>
    </w:tbl>
    <w:p w:rsidR="0025486D" w:rsidRPr="0025486D" w:rsidRDefault="0025486D" w:rsidP="0025486D">
      <w:pPr>
        <w:widowControl/>
        <w:shd w:val="clear" w:color="auto" w:fill="FFFFFF"/>
        <w:spacing w:line="384" w:lineRule="atLeast"/>
        <w:jc w:val="left"/>
        <w:rPr>
          <w:rFonts w:ascii="Helvetica" w:eastAsia="宋体" w:hAnsi="Helvetica" w:cs="Helvetica"/>
          <w:color w:val="3E3E3E"/>
          <w:kern w:val="0"/>
          <w:sz w:val="24"/>
          <w:szCs w:val="24"/>
        </w:rPr>
      </w:pPr>
    </w:p>
    <w:p w:rsidR="0025486D" w:rsidRPr="0025486D" w:rsidRDefault="0025486D" w:rsidP="0025486D">
      <w:pPr>
        <w:widowControl/>
        <w:jc w:val="left"/>
        <w:rPr>
          <w:rFonts w:ascii="宋体" w:eastAsia="宋体" w:hAnsi="宋体" w:cs="宋体"/>
          <w:kern w:val="0"/>
          <w:sz w:val="24"/>
          <w:szCs w:val="24"/>
        </w:rPr>
      </w:pPr>
      <w:r w:rsidRPr="0025486D">
        <w:rPr>
          <w:rFonts w:ascii="宋体" w:eastAsia="宋体" w:hAnsi="宋体" w:cs="宋体"/>
          <w:kern w:val="0"/>
          <w:sz w:val="24"/>
          <w:szCs w:val="24"/>
        </w:rPr>
        <w:pict>
          <v:rect id="_x0000_i1028" style="width:0;height:1.5pt" o:hralign="center" o:hrstd="t" o:hrnoshade="t" o:hr="t" fillcolor="#3e3e3e" stroked="f"/>
        </w:pic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附件</w:t>
      </w:r>
      <w:r w:rsidRPr="0025486D">
        <w:rPr>
          <w:rFonts w:ascii="Helvetica" w:eastAsia="宋体" w:hAnsi="Helvetica" w:cs="Helvetica"/>
          <w:color w:val="3E3E3E"/>
          <w:kern w:val="0"/>
          <w:sz w:val="24"/>
          <w:szCs w:val="24"/>
        </w:rPr>
        <w:t>5</w:t>
      </w:r>
    </w:p>
    <w:p w:rsidR="0025486D" w:rsidRPr="0025486D" w:rsidRDefault="0025486D" w:rsidP="0025486D">
      <w:pPr>
        <w:widowControl/>
        <w:shd w:val="clear" w:color="auto" w:fill="FFFFFF"/>
        <w:spacing w:line="420" w:lineRule="atLeast"/>
        <w:jc w:val="center"/>
        <w:rPr>
          <w:rFonts w:ascii="Helvetica" w:eastAsia="宋体" w:hAnsi="Helvetica" w:cs="Helvetica"/>
          <w:color w:val="3E3E3E"/>
          <w:kern w:val="0"/>
          <w:sz w:val="24"/>
          <w:szCs w:val="24"/>
        </w:rPr>
      </w:pPr>
      <w:r w:rsidRPr="0025486D">
        <w:rPr>
          <w:rFonts w:ascii="Helvetica" w:eastAsia="宋体" w:hAnsi="Helvetica" w:cs="Helvetica"/>
          <w:b/>
          <w:bCs/>
          <w:color w:val="3E3E3E"/>
          <w:kern w:val="0"/>
          <w:sz w:val="24"/>
          <w:szCs w:val="24"/>
        </w:rPr>
        <w:t>装备预研领域基金会议评审打分表</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项目名称：</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项目编号</w:t>
      </w:r>
      <w:r w:rsidRPr="0025486D">
        <w:rPr>
          <w:rFonts w:ascii="Helvetica" w:eastAsia="宋体" w:hAnsi="Helvetica" w:cs="Helvetica"/>
          <w:color w:val="3E3E3E"/>
          <w:kern w:val="0"/>
          <w:sz w:val="24"/>
          <w:szCs w:val="24"/>
        </w:rPr>
        <w:t>                                  </w:t>
      </w:r>
    </w:p>
    <w:p w:rsidR="0025486D" w:rsidRPr="0025486D" w:rsidRDefault="0025486D" w:rsidP="0025486D">
      <w:pPr>
        <w:widowControl/>
        <w:shd w:val="clear" w:color="auto" w:fill="FFFFFF"/>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申报单位：</w:t>
      </w:r>
      <w:r w:rsidRPr="0025486D">
        <w:rPr>
          <w:rFonts w:ascii="Helvetica" w:eastAsia="宋体" w:hAnsi="Helvetica" w:cs="Helvetica"/>
          <w:color w:val="3E3E3E"/>
          <w:kern w:val="0"/>
          <w:sz w:val="24"/>
          <w:szCs w:val="24"/>
        </w:rPr>
        <w:t>                                </w:t>
      </w:r>
      <w:r w:rsidRPr="0025486D">
        <w:rPr>
          <w:rFonts w:ascii="Helvetica" w:eastAsia="宋体" w:hAnsi="Helvetica" w:cs="Helvetica"/>
          <w:color w:val="3E3E3E"/>
          <w:kern w:val="0"/>
          <w:sz w:val="24"/>
          <w:szCs w:val="24"/>
        </w:rPr>
        <w:t>评审专家</w:t>
      </w:r>
      <w:r w:rsidRPr="0025486D">
        <w:rPr>
          <w:rFonts w:ascii="Helvetica" w:eastAsia="宋体" w:hAnsi="Helvetica" w:cs="Helvetica"/>
          <w:color w:val="3E3E3E"/>
          <w:kern w:val="0"/>
          <w:sz w:val="24"/>
          <w:szCs w:val="24"/>
        </w:rPr>
        <w:t>                                  </w:t>
      </w:r>
    </w:p>
    <w:tbl>
      <w:tblPr>
        <w:tblW w:w="10050" w:type="dxa"/>
        <w:shd w:val="clear" w:color="auto" w:fill="FFFFFF"/>
        <w:tblCellMar>
          <w:left w:w="0" w:type="dxa"/>
          <w:right w:w="0" w:type="dxa"/>
        </w:tblCellMar>
        <w:tblLook w:val="04A0"/>
      </w:tblPr>
      <w:tblGrid>
        <w:gridCol w:w="1932"/>
        <w:gridCol w:w="5794"/>
        <w:gridCol w:w="1244"/>
        <w:gridCol w:w="1080"/>
      </w:tblGrid>
      <w:tr w:rsidR="0025486D" w:rsidRPr="0025486D" w:rsidTr="0025486D">
        <w:trPr>
          <w:trHeight w:val="480"/>
        </w:trPr>
        <w:tc>
          <w:tcPr>
            <w:tcW w:w="1770" w:type="dxa"/>
            <w:tcBorders>
              <w:top w:val="single" w:sz="12"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评价内容</w:t>
            </w:r>
          </w:p>
        </w:tc>
        <w:tc>
          <w:tcPr>
            <w:tcW w:w="6450" w:type="dxa"/>
            <w:gridSpan w:val="2"/>
            <w:tcBorders>
              <w:top w:val="single" w:sz="12"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评价标准</w:t>
            </w:r>
          </w:p>
        </w:tc>
        <w:tc>
          <w:tcPr>
            <w:tcW w:w="990" w:type="dxa"/>
            <w:tcBorders>
              <w:top w:val="single" w:sz="12"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得分</w:t>
            </w:r>
          </w:p>
        </w:tc>
      </w:tr>
      <w:tr w:rsidR="0025486D" w:rsidRPr="0025486D" w:rsidTr="0025486D">
        <w:trPr>
          <w:trHeight w:val="900"/>
        </w:trPr>
        <w:tc>
          <w:tcPr>
            <w:tcW w:w="177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研究目标</w:t>
            </w:r>
            <w:r w:rsidRPr="0025486D">
              <w:rPr>
                <w:rFonts w:ascii="Helvetica" w:eastAsia="宋体" w:hAnsi="Helvetica" w:cs="Helvetica"/>
                <w:color w:val="3E3E3E"/>
                <w:kern w:val="0"/>
                <w:sz w:val="24"/>
                <w:szCs w:val="24"/>
              </w:rPr>
              <w:t>(5)</w:t>
            </w:r>
          </w:p>
        </w:tc>
        <w:tc>
          <w:tcPr>
            <w:tcW w:w="5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表述清晰，且符合指南要求</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表述较清晰，基本符合要求</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表述不清晰，不满足要求</w:t>
            </w:r>
          </w:p>
        </w:tc>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5</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3-4</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0-2</w:t>
            </w:r>
          </w:p>
        </w:tc>
        <w:tc>
          <w:tcPr>
            <w:tcW w:w="990"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975"/>
        </w:trPr>
        <w:tc>
          <w:tcPr>
            <w:tcW w:w="177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可行性</w:t>
            </w:r>
            <w:r w:rsidRPr="0025486D">
              <w:rPr>
                <w:rFonts w:ascii="Helvetica" w:eastAsia="宋体" w:hAnsi="Helvetica" w:cs="Helvetica"/>
                <w:color w:val="3E3E3E"/>
                <w:kern w:val="0"/>
                <w:sz w:val="24"/>
                <w:szCs w:val="24"/>
              </w:rPr>
              <w:t>(25)</w:t>
            </w:r>
          </w:p>
        </w:tc>
        <w:tc>
          <w:tcPr>
            <w:tcW w:w="5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基本原理正确，方案及途径合理可行</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原理基本正确，方案及途径较合理可行</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基本原理不可行，方案及途径不合理或不可行</w:t>
            </w:r>
          </w:p>
        </w:tc>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21-25</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15-20</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0-14</w:t>
            </w:r>
          </w:p>
        </w:tc>
        <w:tc>
          <w:tcPr>
            <w:tcW w:w="990"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855"/>
        </w:trPr>
        <w:tc>
          <w:tcPr>
            <w:tcW w:w="177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创新性（</w:t>
            </w:r>
            <w:r w:rsidRPr="0025486D">
              <w:rPr>
                <w:rFonts w:ascii="Helvetica" w:eastAsia="宋体" w:hAnsi="Helvetica" w:cs="Helvetica"/>
                <w:color w:val="3E3E3E"/>
                <w:kern w:val="0"/>
                <w:sz w:val="24"/>
                <w:szCs w:val="24"/>
              </w:rPr>
              <w:t>30</w:t>
            </w:r>
            <w:r w:rsidRPr="0025486D">
              <w:rPr>
                <w:rFonts w:ascii="Helvetica" w:eastAsia="宋体" w:hAnsi="Helvetica" w:cs="Helvetica"/>
                <w:color w:val="3E3E3E"/>
                <w:kern w:val="0"/>
                <w:sz w:val="24"/>
                <w:szCs w:val="24"/>
              </w:rPr>
              <w:t>）</w:t>
            </w:r>
          </w:p>
        </w:tc>
        <w:tc>
          <w:tcPr>
            <w:tcW w:w="5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创新性强</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创新性较强</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一般跟踪研究，缺乏新意</w:t>
            </w:r>
          </w:p>
        </w:tc>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25-30</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15-24</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0-14</w:t>
            </w:r>
          </w:p>
        </w:tc>
        <w:tc>
          <w:tcPr>
            <w:tcW w:w="990"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375"/>
        </w:trPr>
        <w:tc>
          <w:tcPr>
            <w:tcW w:w="177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基础性（</w:t>
            </w:r>
            <w:r w:rsidRPr="0025486D">
              <w:rPr>
                <w:rFonts w:ascii="Helvetica" w:eastAsia="宋体" w:hAnsi="Helvetica" w:cs="Helvetica"/>
                <w:color w:val="3E3E3E"/>
                <w:kern w:val="0"/>
                <w:sz w:val="24"/>
                <w:szCs w:val="24"/>
              </w:rPr>
              <w:t>20</w:t>
            </w:r>
            <w:r w:rsidRPr="0025486D">
              <w:rPr>
                <w:rFonts w:ascii="Helvetica" w:eastAsia="宋体" w:hAnsi="Helvetica" w:cs="Helvetica"/>
                <w:color w:val="3E3E3E"/>
                <w:kern w:val="0"/>
                <w:sz w:val="24"/>
                <w:szCs w:val="24"/>
              </w:rPr>
              <w:t>）</w:t>
            </w:r>
          </w:p>
        </w:tc>
        <w:tc>
          <w:tcPr>
            <w:tcW w:w="5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预期基础理论贡献显著</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预期基础理论贡献比较显著</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lastRenderedPageBreak/>
              <w:t>c. </w:t>
            </w:r>
            <w:r w:rsidRPr="0025486D">
              <w:rPr>
                <w:rFonts w:ascii="Helvetica" w:eastAsia="宋体" w:hAnsi="Helvetica" w:cs="Helvetica"/>
                <w:color w:val="3E3E3E"/>
                <w:kern w:val="0"/>
                <w:sz w:val="24"/>
                <w:szCs w:val="24"/>
              </w:rPr>
              <w:t>预期基础理论贡献一般</w:t>
            </w:r>
          </w:p>
        </w:tc>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lastRenderedPageBreak/>
              <w:t>15-20</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10-14</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lastRenderedPageBreak/>
              <w:t>0-9</w:t>
            </w:r>
          </w:p>
        </w:tc>
        <w:tc>
          <w:tcPr>
            <w:tcW w:w="990"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375"/>
        </w:trPr>
        <w:tc>
          <w:tcPr>
            <w:tcW w:w="177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lastRenderedPageBreak/>
              <w:t>成果及其考核方</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式</w:t>
            </w:r>
            <w:r w:rsidRPr="0025486D">
              <w:rPr>
                <w:rFonts w:ascii="Helvetica" w:eastAsia="宋体" w:hAnsi="Helvetica" w:cs="Helvetica"/>
                <w:color w:val="3E3E3E"/>
                <w:kern w:val="0"/>
                <w:sz w:val="24"/>
                <w:szCs w:val="24"/>
              </w:rPr>
              <w:t>(5)</w:t>
            </w:r>
          </w:p>
        </w:tc>
        <w:tc>
          <w:tcPr>
            <w:tcW w:w="5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成果完整，考核方式合理</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成果基本完整，考核基本合理</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成果不完整，考核方式不合理</w:t>
            </w:r>
          </w:p>
        </w:tc>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5</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3-4</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0-2</w:t>
            </w:r>
          </w:p>
        </w:tc>
        <w:tc>
          <w:tcPr>
            <w:tcW w:w="990"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375"/>
        </w:trPr>
        <w:tc>
          <w:tcPr>
            <w:tcW w:w="177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应用前景（</w:t>
            </w:r>
            <w:r w:rsidRPr="0025486D">
              <w:rPr>
                <w:rFonts w:ascii="Helvetica" w:eastAsia="宋体" w:hAnsi="Helvetica" w:cs="Helvetica"/>
                <w:color w:val="3E3E3E"/>
                <w:kern w:val="0"/>
                <w:sz w:val="24"/>
                <w:szCs w:val="24"/>
              </w:rPr>
              <w:t>5</w:t>
            </w:r>
            <w:r w:rsidRPr="0025486D">
              <w:rPr>
                <w:rFonts w:ascii="Helvetica" w:eastAsia="宋体" w:hAnsi="Helvetica" w:cs="Helvetica"/>
                <w:color w:val="3E3E3E"/>
                <w:kern w:val="0"/>
                <w:sz w:val="24"/>
                <w:szCs w:val="24"/>
              </w:rPr>
              <w:t>）</w:t>
            </w:r>
          </w:p>
        </w:tc>
        <w:tc>
          <w:tcPr>
            <w:tcW w:w="5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符合指南，有重要的军事应用前景</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基本符合指南，有潜在的军事应用前景</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无明显的军事应用前景或不符合指南</w:t>
            </w:r>
          </w:p>
        </w:tc>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5</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3-4</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0-2</w:t>
            </w:r>
          </w:p>
        </w:tc>
        <w:tc>
          <w:tcPr>
            <w:tcW w:w="990"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375"/>
        </w:trPr>
        <w:tc>
          <w:tcPr>
            <w:tcW w:w="1770" w:type="dxa"/>
            <w:tcBorders>
              <w:top w:val="single" w:sz="6" w:space="0" w:color="auto"/>
              <w:left w:val="single" w:sz="12"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研究基础和保障</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条件</w:t>
            </w:r>
            <w:r w:rsidRPr="0025486D">
              <w:rPr>
                <w:rFonts w:ascii="Helvetica" w:eastAsia="宋体" w:hAnsi="Helvetica" w:cs="Helvetica"/>
                <w:color w:val="3E3E3E"/>
                <w:kern w:val="0"/>
                <w:sz w:val="24"/>
                <w:szCs w:val="24"/>
              </w:rPr>
              <w:t>(10)</w:t>
            </w:r>
          </w:p>
        </w:tc>
        <w:tc>
          <w:tcPr>
            <w:tcW w:w="53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a. </w:t>
            </w:r>
            <w:r w:rsidRPr="0025486D">
              <w:rPr>
                <w:rFonts w:ascii="Helvetica" w:eastAsia="宋体" w:hAnsi="Helvetica" w:cs="Helvetica"/>
                <w:color w:val="3E3E3E"/>
                <w:kern w:val="0"/>
                <w:sz w:val="24"/>
                <w:szCs w:val="24"/>
              </w:rPr>
              <w:t>团队强，保障条件充分</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b. </w:t>
            </w:r>
            <w:r w:rsidRPr="0025486D">
              <w:rPr>
                <w:rFonts w:ascii="Helvetica" w:eastAsia="宋体" w:hAnsi="Helvetica" w:cs="Helvetica"/>
                <w:color w:val="3E3E3E"/>
                <w:kern w:val="0"/>
                <w:sz w:val="24"/>
                <w:szCs w:val="24"/>
              </w:rPr>
              <w:t>团队较强，保障条件基本满足研究需求</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c. </w:t>
            </w:r>
            <w:r w:rsidRPr="0025486D">
              <w:rPr>
                <w:rFonts w:ascii="Helvetica" w:eastAsia="宋体" w:hAnsi="Helvetica" w:cs="Helvetica"/>
                <w:color w:val="3E3E3E"/>
                <w:kern w:val="0"/>
                <w:sz w:val="24"/>
                <w:szCs w:val="24"/>
              </w:rPr>
              <w:t>团队及保障条件一般</w:t>
            </w:r>
          </w:p>
        </w:tc>
        <w:tc>
          <w:tcPr>
            <w:tcW w:w="114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9-10</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6-8</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0-5</w:t>
            </w:r>
          </w:p>
        </w:tc>
        <w:tc>
          <w:tcPr>
            <w:tcW w:w="990" w:type="dxa"/>
            <w:tcBorders>
              <w:top w:val="single" w:sz="6" w:space="0" w:color="auto"/>
              <w:left w:val="single" w:sz="6" w:space="0" w:color="auto"/>
              <w:bottom w:val="single" w:sz="6"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4"/>
                <w:szCs w:val="24"/>
              </w:rPr>
            </w:pPr>
          </w:p>
        </w:tc>
      </w:tr>
      <w:tr w:rsidR="0025486D" w:rsidRPr="0025486D" w:rsidTr="0025486D">
        <w:trPr>
          <w:trHeight w:val="225"/>
        </w:trPr>
        <w:tc>
          <w:tcPr>
            <w:tcW w:w="8220" w:type="dxa"/>
            <w:gridSpan w:val="3"/>
            <w:tcBorders>
              <w:top w:val="single" w:sz="6" w:space="0" w:color="auto"/>
              <w:left w:val="single" w:sz="12" w:space="0" w:color="auto"/>
              <w:bottom w:val="single" w:sz="12" w:space="0" w:color="auto"/>
              <w:right w:val="single" w:sz="6"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225"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总</w:t>
            </w:r>
            <w:r w:rsidRPr="0025486D">
              <w:rPr>
                <w:rFonts w:ascii="Helvetica" w:eastAsia="宋体" w:hAnsi="Helvetica" w:cs="Helvetica"/>
                <w:color w:val="3E3E3E"/>
                <w:kern w:val="0"/>
                <w:sz w:val="24"/>
                <w:szCs w:val="24"/>
              </w:rPr>
              <w:t xml:space="preserve">    </w:t>
            </w:r>
            <w:r w:rsidRPr="0025486D">
              <w:rPr>
                <w:rFonts w:ascii="Helvetica" w:eastAsia="宋体" w:hAnsi="Helvetica" w:cs="Helvetica"/>
                <w:color w:val="3E3E3E"/>
                <w:kern w:val="0"/>
                <w:sz w:val="24"/>
                <w:szCs w:val="24"/>
              </w:rPr>
              <w:t>分</w:t>
            </w:r>
          </w:p>
        </w:tc>
        <w:tc>
          <w:tcPr>
            <w:tcW w:w="990" w:type="dxa"/>
            <w:tcBorders>
              <w:top w:val="single" w:sz="6" w:space="0" w:color="auto"/>
              <w:left w:val="single" w:sz="6" w:space="0" w:color="auto"/>
              <w:bottom w:val="single" w:sz="12"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line="384" w:lineRule="atLeast"/>
              <w:jc w:val="left"/>
              <w:rPr>
                <w:rFonts w:ascii="Helvetica" w:eastAsia="宋体" w:hAnsi="Helvetica" w:cs="Helvetica"/>
                <w:color w:val="3E3E3E"/>
                <w:kern w:val="0"/>
                <w:sz w:val="22"/>
                <w:szCs w:val="24"/>
              </w:rPr>
            </w:pPr>
          </w:p>
        </w:tc>
      </w:tr>
      <w:tr w:rsidR="0025486D" w:rsidRPr="0025486D" w:rsidTr="0025486D">
        <w:trPr>
          <w:trHeight w:val="735"/>
        </w:trPr>
        <w:tc>
          <w:tcPr>
            <w:tcW w:w="9195" w:type="dxa"/>
            <w:gridSpan w:val="4"/>
            <w:tcBorders>
              <w:top w:val="nil"/>
              <w:left w:val="single" w:sz="12" w:space="0" w:color="auto"/>
              <w:bottom w:val="single" w:sz="12" w:space="0" w:color="auto"/>
              <w:right w:val="single" w:sz="12" w:space="0" w:color="auto"/>
            </w:tcBorders>
            <w:shd w:val="clear" w:color="auto" w:fill="FFFFFF"/>
            <w:tcMar>
              <w:top w:w="0" w:type="dxa"/>
              <w:left w:w="105" w:type="dxa"/>
              <w:bottom w:w="0" w:type="dxa"/>
              <w:right w:w="105" w:type="dxa"/>
            </w:tcMar>
            <w:vAlign w:val="center"/>
            <w:hideMark/>
          </w:tcPr>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注：</w:t>
            </w:r>
            <w:r w:rsidRPr="0025486D">
              <w:rPr>
                <w:rFonts w:ascii="Helvetica" w:eastAsia="宋体" w:hAnsi="Helvetica" w:cs="Helvetica"/>
                <w:color w:val="3E3E3E"/>
                <w:kern w:val="0"/>
                <w:sz w:val="24"/>
                <w:szCs w:val="24"/>
              </w:rPr>
              <w:t xml:space="preserve"> 1</w:t>
            </w:r>
            <w:r w:rsidRPr="0025486D">
              <w:rPr>
                <w:rFonts w:ascii="Helvetica" w:eastAsia="宋体" w:hAnsi="Helvetica" w:cs="Helvetica"/>
                <w:color w:val="3E3E3E"/>
                <w:kern w:val="0"/>
                <w:sz w:val="24"/>
                <w:szCs w:val="24"/>
              </w:rPr>
              <w:t>、满分为</w:t>
            </w:r>
            <w:r w:rsidRPr="0025486D">
              <w:rPr>
                <w:rFonts w:ascii="Helvetica" w:eastAsia="宋体" w:hAnsi="Helvetica" w:cs="Helvetica"/>
                <w:color w:val="3E3E3E"/>
                <w:kern w:val="0"/>
                <w:sz w:val="24"/>
                <w:szCs w:val="24"/>
              </w:rPr>
              <w:t>100</w:t>
            </w:r>
            <w:r w:rsidRPr="0025486D">
              <w:rPr>
                <w:rFonts w:ascii="Helvetica" w:eastAsia="宋体" w:hAnsi="Helvetica" w:cs="Helvetica"/>
                <w:color w:val="3E3E3E"/>
                <w:kern w:val="0"/>
                <w:sz w:val="24"/>
                <w:szCs w:val="24"/>
              </w:rPr>
              <w:t>分；</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2</w:t>
            </w:r>
            <w:r w:rsidRPr="0025486D">
              <w:rPr>
                <w:rFonts w:ascii="Helvetica" w:eastAsia="宋体" w:hAnsi="Helvetica" w:cs="Helvetica"/>
                <w:color w:val="3E3E3E"/>
                <w:kern w:val="0"/>
                <w:sz w:val="24"/>
                <w:szCs w:val="24"/>
              </w:rPr>
              <w:t>、专家个人打分不考虑加减分，会后统一组织确认。</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3</w:t>
            </w:r>
            <w:r w:rsidRPr="0025486D">
              <w:rPr>
                <w:rFonts w:ascii="Helvetica" w:eastAsia="宋体" w:hAnsi="Helvetica" w:cs="Helvetica"/>
                <w:color w:val="3E3E3E"/>
                <w:kern w:val="0"/>
                <w:sz w:val="24"/>
                <w:szCs w:val="24"/>
              </w:rPr>
              <w:t>、加减分原则：</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w:t>
            </w:r>
            <w:r w:rsidRPr="0025486D">
              <w:rPr>
                <w:rFonts w:ascii="Helvetica" w:eastAsia="宋体" w:hAnsi="Helvetica" w:cs="Helvetica"/>
                <w:color w:val="3E3E3E"/>
                <w:kern w:val="0"/>
                <w:sz w:val="24"/>
                <w:szCs w:val="24"/>
              </w:rPr>
              <w:t>1</w:t>
            </w:r>
            <w:r w:rsidRPr="0025486D">
              <w:rPr>
                <w:rFonts w:ascii="Helvetica" w:eastAsia="宋体" w:hAnsi="Helvetica" w:cs="Helvetica"/>
                <w:color w:val="3E3E3E"/>
                <w:kern w:val="0"/>
                <w:sz w:val="24"/>
                <w:szCs w:val="24"/>
              </w:rPr>
              <w:t>）未经装备发展部科研订购局许可，由非申请人汇报的，扣</w:t>
            </w:r>
            <w:r w:rsidRPr="0025486D">
              <w:rPr>
                <w:rFonts w:ascii="Helvetica" w:eastAsia="宋体" w:hAnsi="Helvetica" w:cs="Helvetica"/>
                <w:color w:val="3E3E3E"/>
                <w:kern w:val="0"/>
                <w:sz w:val="24"/>
                <w:szCs w:val="24"/>
              </w:rPr>
              <w:t>5</w:t>
            </w:r>
            <w:r w:rsidRPr="0025486D">
              <w:rPr>
                <w:rFonts w:ascii="Helvetica" w:eastAsia="宋体" w:hAnsi="Helvetica" w:cs="Helvetica"/>
                <w:color w:val="3E3E3E"/>
                <w:kern w:val="0"/>
                <w:sz w:val="24"/>
                <w:szCs w:val="24"/>
              </w:rPr>
              <w:t>分；</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w:t>
            </w:r>
            <w:r w:rsidRPr="0025486D">
              <w:rPr>
                <w:rFonts w:ascii="Helvetica" w:eastAsia="宋体" w:hAnsi="Helvetica" w:cs="Helvetica"/>
                <w:color w:val="3E3E3E"/>
                <w:kern w:val="0"/>
                <w:sz w:val="24"/>
                <w:szCs w:val="24"/>
              </w:rPr>
              <w:t>2</w:t>
            </w:r>
            <w:r w:rsidRPr="0025486D">
              <w:rPr>
                <w:rFonts w:ascii="Helvetica" w:eastAsia="宋体" w:hAnsi="Helvetica" w:cs="Helvetica"/>
                <w:color w:val="3E3E3E"/>
                <w:kern w:val="0"/>
                <w:sz w:val="24"/>
                <w:szCs w:val="24"/>
              </w:rPr>
              <w:t>）申报单位申报项目经费每低于经费限额的</w:t>
            </w:r>
            <w:r w:rsidRPr="0025486D">
              <w:rPr>
                <w:rFonts w:ascii="Helvetica" w:eastAsia="宋体" w:hAnsi="Helvetica" w:cs="Helvetica"/>
                <w:color w:val="3E3E3E"/>
                <w:kern w:val="0"/>
                <w:sz w:val="24"/>
                <w:szCs w:val="24"/>
              </w:rPr>
              <w:t>5%</w:t>
            </w:r>
            <w:r w:rsidRPr="0025486D">
              <w:rPr>
                <w:rFonts w:ascii="Helvetica" w:eastAsia="宋体" w:hAnsi="Helvetica" w:cs="Helvetica"/>
                <w:color w:val="3E3E3E"/>
                <w:kern w:val="0"/>
                <w:sz w:val="24"/>
                <w:szCs w:val="24"/>
              </w:rPr>
              <w:t>，加</w:t>
            </w:r>
            <w:r w:rsidRPr="0025486D">
              <w:rPr>
                <w:rFonts w:ascii="Helvetica" w:eastAsia="宋体" w:hAnsi="Helvetica" w:cs="Helvetica"/>
                <w:color w:val="3E3E3E"/>
                <w:kern w:val="0"/>
                <w:sz w:val="24"/>
                <w:szCs w:val="24"/>
              </w:rPr>
              <w:t>1</w:t>
            </w:r>
            <w:r w:rsidRPr="0025486D">
              <w:rPr>
                <w:rFonts w:ascii="Helvetica" w:eastAsia="宋体" w:hAnsi="Helvetica" w:cs="Helvetica"/>
                <w:color w:val="3E3E3E"/>
                <w:kern w:val="0"/>
                <w:sz w:val="24"/>
                <w:szCs w:val="24"/>
              </w:rPr>
              <w:t>分，最多加</w:t>
            </w:r>
            <w:r w:rsidRPr="0025486D">
              <w:rPr>
                <w:rFonts w:ascii="Helvetica" w:eastAsia="宋体" w:hAnsi="Helvetica" w:cs="Helvetica"/>
                <w:color w:val="3E3E3E"/>
                <w:kern w:val="0"/>
                <w:sz w:val="24"/>
                <w:szCs w:val="24"/>
              </w:rPr>
              <w:t>4</w:t>
            </w:r>
            <w:r w:rsidRPr="0025486D">
              <w:rPr>
                <w:rFonts w:ascii="Helvetica" w:eastAsia="宋体" w:hAnsi="Helvetica" w:cs="Helvetica"/>
                <w:color w:val="3E3E3E"/>
                <w:kern w:val="0"/>
                <w:sz w:val="24"/>
                <w:szCs w:val="24"/>
              </w:rPr>
              <w:t>分；</w:t>
            </w:r>
          </w:p>
          <w:p w:rsidR="0025486D" w:rsidRPr="0025486D" w:rsidRDefault="0025486D" w:rsidP="0025486D">
            <w:pPr>
              <w:widowControl/>
              <w:wordWrap w:val="0"/>
              <w:spacing w:after="300" w:line="420" w:lineRule="atLeast"/>
              <w:jc w:val="left"/>
              <w:rPr>
                <w:rFonts w:ascii="Helvetica" w:eastAsia="宋体" w:hAnsi="Helvetica" w:cs="Helvetica"/>
                <w:color w:val="3E3E3E"/>
                <w:kern w:val="0"/>
                <w:sz w:val="24"/>
                <w:szCs w:val="24"/>
              </w:rPr>
            </w:pPr>
            <w:r w:rsidRPr="0025486D">
              <w:rPr>
                <w:rFonts w:ascii="Helvetica" w:eastAsia="宋体" w:hAnsi="Helvetica" w:cs="Helvetica"/>
                <w:color w:val="3E3E3E"/>
                <w:kern w:val="0"/>
                <w:sz w:val="24"/>
                <w:szCs w:val="24"/>
              </w:rPr>
              <w:t>（</w:t>
            </w:r>
            <w:r w:rsidRPr="0025486D">
              <w:rPr>
                <w:rFonts w:ascii="Helvetica" w:eastAsia="宋体" w:hAnsi="Helvetica" w:cs="Helvetica"/>
                <w:color w:val="3E3E3E"/>
                <w:kern w:val="0"/>
                <w:sz w:val="24"/>
                <w:szCs w:val="24"/>
              </w:rPr>
              <w:t>3</w:t>
            </w:r>
            <w:r w:rsidRPr="0025486D">
              <w:rPr>
                <w:rFonts w:ascii="Helvetica" w:eastAsia="宋体" w:hAnsi="Helvetica" w:cs="Helvetica"/>
                <w:color w:val="3E3E3E"/>
                <w:kern w:val="0"/>
                <w:sz w:val="24"/>
                <w:szCs w:val="24"/>
              </w:rPr>
              <w:t>）申报单位为民营企业的，加</w:t>
            </w:r>
            <w:r w:rsidRPr="0025486D">
              <w:rPr>
                <w:rFonts w:ascii="Helvetica" w:eastAsia="宋体" w:hAnsi="Helvetica" w:cs="Helvetica"/>
                <w:color w:val="3E3E3E"/>
                <w:kern w:val="0"/>
                <w:sz w:val="24"/>
                <w:szCs w:val="24"/>
              </w:rPr>
              <w:t>5</w:t>
            </w:r>
            <w:r w:rsidRPr="0025486D">
              <w:rPr>
                <w:rFonts w:ascii="Helvetica" w:eastAsia="宋体" w:hAnsi="Helvetica" w:cs="Helvetica"/>
                <w:color w:val="3E3E3E"/>
                <w:kern w:val="0"/>
                <w:sz w:val="24"/>
                <w:szCs w:val="24"/>
              </w:rPr>
              <w:t>分。</w:t>
            </w:r>
          </w:p>
        </w:tc>
      </w:tr>
    </w:tbl>
    <w:p w:rsidR="006C024A" w:rsidRPr="0025486D" w:rsidRDefault="006C024A" w:rsidP="006C024A"/>
    <w:sectPr w:rsidR="006C024A" w:rsidRPr="0025486D" w:rsidSect="00D638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024A"/>
    <w:rsid w:val="0025486D"/>
    <w:rsid w:val="006C024A"/>
    <w:rsid w:val="00D638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847"/>
    <w:pPr>
      <w:widowControl w:val="0"/>
      <w:jc w:val="both"/>
    </w:pPr>
  </w:style>
  <w:style w:type="paragraph" w:styleId="2">
    <w:name w:val="heading 2"/>
    <w:basedOn w:val="a"/>
    <w:link w:val="2Char"/>
    <w:uiPriority w:val="9"/>
    <w:qFormat/>
    <w:rsid w:val="006C024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C024A"/>
    <w:rPr>
      <w:rFonts w:ascii="宋体" w:eastAsia="宋体" w:hAnsi="宋体" w:cs="宋体"/>
      <w:b/>
      <w:bCs/>
      <w:kern w:val="0"/>
      <w:sz w:val="36"/>
      <w:szCs w:val="36"/>
    </w:rPr>
  </w:style>
  <w:style w:type="character" w:styleId="a3">
    <w:name w:val="Strong"/>
    <w:basedOn w:val="a0"/>
    <w:uiPriority w:val="22"/>
    <w:qFormat/>
    <w:rsid w:val="006C024A"/>
    <w:rPr>
      <w:b/>
      <w:bCs/>
    </w:rPr>
  </w:style>
  <w:style w:type="paragraph" w:styleId="a4">
    <w:name w:val="Balloon Text"/>
    <w:basedOn w:val="a"/>
    <w:link w:val="Char"/>
    <w:uiPriority w:val="99"/>
    <w:semiHidden/>
    <w:unhideWhenUsed/>
    <w:rsid w:val="006C024A"/>
    <w:rPr>
      <w:sz w:val="18"/>
      <w:szCs w:val="18"/>
    </w:rPr>
  </w:style>
  <w:style w:type="character" w:customStyle="1" w:styleId="Char">
    <w:name w:val="批注框文本 Char"/>
    <w:basedOn w:val="a0"/>
    <w:link w:val="a4"/>
    <w:uiPriority w:val="99"/>
    <w:semiHidden/>
    <w:rsid w:val="006C024A"/>
    <w:rPr>
      <w:sz w:val="18"/>
      <w:szCs w:val="18"/>
    </w:rPr>
  </w:style>
  <w:style w:type="paragraph" w:styleId="a5">
    <w:name w:val="Normal (Web)"/>
    <w:basedOn w:val="a"/>
    <w:uiPriority w:val="99"/>
    <w:unhideWhenUsed/>
    <w:rsid w:val="006C024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5486D"/>
  </w:style>
</w:styles>
</file>

<file path=word/webSettings.xml><?xml version="1.0" encoding="utf-8"?>
<w:webSettings xmlns:r="http://schemas.openxmlformats.org/officeDocument/2006/relationships" xmlns:w="http://schemas.openxmlformats.org/wordprocessingml/2006/main">
  <w:divs>
    <w:div w:id="283774574">
      <w:bodyDiv w:val="1"/>
      <w:marLeft w:val="0"/>
      <w:marRight w:val="0"/>
      <w:marTop w:val="0"/>
      <w:marBottom w:val="0"/>
      <w:divBdr>
        <w:top w:val="none" w:sz="0" w:space="0" w:color="auto"/>
        <w:left w:val="none" w:sz="0" w:space="0" w:color="auto"/>
        <w:bottom w:val="none" w:sz="0" w:space="0" w:color="auto"/>
        <w:right w:val="none" w:sz="0" w:space="0" w:color="auto"/>
      </w:divBdr>
    </w:div>
    <w:div w:id="356468267">
      <w:bodyDiv w:val="1"/>
      <w:marLeft w:val="0"/>
      <w:marRight w:val="0"/>
      <w:marTop w:val="0"/>
      <w:marBottom w:val="0"/>
      <w:divBdr>
        <w:top w:val="none" w:sz="0" w:space="0" w:color="auto"/>
        <w:left w:val="none" w:sz="0" w:space="0" w:color="auto"/>
        <w:bottom w:val="none" w:sz="0" w:space="0" w:color="auto"/>
        <w:right w:val="none" w:sz="0" w:space="0" w:color="auto"/>
      </w:divBdr>
    </w:div>
    <w:div w:id="414282615">
      <w:bodyDiv w:val="1"/>
      <w:marLeft w:val="0"/>
      <w:marRight w:val="0"/>
      <w:marTop w:val="0"/>
      <w:marBottom w:val="0"/>
      <w:divBdr>
        <w:top w:val="none" w:sz="0" w:space="0" w:color="auto"/>
        <w:left w:val="none" w:sz="0" w:space="0" w:color="auto"/>
        <w:bottom w:val="none" w:sz="0" w:space="0" w:color="auto"/>
        <w:right w:val="none" w:sz="0" w:space="0" w:color="auto"/>
      </w:divBdr>
    </w:div>
    <w:div w:id="19364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1</cp:revision>
  <cp:lastPrinted>2017-04-11T06:48:00Z</cp:lastPrinted>
  <dcterms:created xsi:type="dcterms:W3CDTF">2017-04-11T06:44:00Z</dcterms:created>
  <dcterms:modified xsi:type="dcterms:W3CDTF">2017-04-11T06:58:00Z</dcterms:modified>
</cp:coreProperties>
</file>