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3EC" w:rsidRPr="004633EC" w:rsidRDefault="004633EC" w:rsidP="004633EC">
      <w:pPr>
        <w:widowControl/>
        <w:jc w:val="center"/>
        <w:outlineLvl w:val="2"/>
        <w:rPr>
          <w:rFonts w:ascii="黑体" w:eastAsia="黑体" w:hAnsi="黑体" w:cs="宋体"/>
          <w:b/>
          <w:bCs/>
          <w:color w:val="111111"/>
          <w:kern w:val="0"/>
          <w:sz w:val="36"/>
          <w:szCs w:val="36"/>
        </w:rPr>
      </w:pPr>
      <w:r w:rsidRPr="004633EC">
        <w:rPr>
          <w:rFonts w:ascii="黑体" w:eastAsia="黑体" w:hAnsi="黑体" w:cs="宋体" w:hint="eastAsia"/>
          <w:b/>
          <w:bCs/>
          <w:color w:val="111111"/>
          <w:kern w:val="0"/>
          <w:sz w:val="36"/>
          <w:szCs w:val="36"/>
        </w:rPr>
        <w:t>福建省教育厅办公室关于做好第二批继续教育网络课程申报工作的通知</w:t>
      </w:r>
    </w:p>
    <w:p w:rsidR="004633EC" w:rsidRDefault="004633EC" w:rsidP="004633EC">
      <w:pPr>
        <w:widowControl/>
        <w:jc w:val="center"/>
        <w:outlineLvl w:val="3"/>
        <w:rPr>
          <w:rFonts w:ascii="宋体" w:eastAsia="宋体" w:hAnsi="宋体" w:cs="宋体" w:hint="eastAsia"/>
          <w:b/>
          <w:bCs/>
          <w:color w:val="111111"/>
          <w:kern w:val="0"/>
          <w:sz w:val="27"/>
          <w:szCs w:val="27"/>
        </w:rPr>
      </w:pPr>
      <w:proofErr w:type="gramStart"/>
      <w:r w:rsidRPr="004633EC">
        <w:rPr>
          <w:rFonts w:ascii="宋体" w:eastAsia="宋体" w:hAnsi="宋体" w:cs="宋体" w:hint="eastAsia"/>
          <w:b/>
          <w:bCs/>
          <w:color w:val="111111"/>
          <w:kern w:val="0"/>
          <w:sz w:val="27"/>
          <w:szCs w:val="27"/>
        </w:rPr>
        <w:t>闽教办</w:t>
      </w:r>
      <w:proofErr w:type="gramEnd"/>
      <w:r w:rsidRPr="004633EC">
        <w:rPr>
          <w:rFonts w:ascii="宋体" w:eastAsia="宋体" w:hAnsi="宋体" w:cs="宋体" w:hint="eastAsia"/>
          <w:b/>
          <w:bCs/>
          <w:color w:val="111111"/>
          <w:kern w:val="0"/>
          <w:sz w:val="27"/>
          <w:szCs w:val="27"/>
        </w:rPr>
        <w:t xml:space="preserve">职成〔2017〕36号 </w:t>
      </w:r>
    </w:p>
    <w:p w:rsidR="00F176F3" w:rsidRPr="004633EC" w:rsidRDefault="00F176F3" w:rsidP="004633EC">
      <w:pPr>
        <w:widowControl/>
        <w:jc w:val="center"/>
        <w:outlineLvl w:val="3"/>
        <w:rPr>
          <w:rFonts w:ascii="宋体" w:eastAsia="宋体" w:hAnsi="宋体" w:cs="宋体" w:hint="eastAsia"/>
          <w:b/>
          <w:bCs/>
          <w:color w:val="111111"/>
          <w:kern w:val="0"/>
          <w:sz w:val="27"/>
          <w:szCs w:val="27"/>
        </w:rPr>
      </w:pPr>
      <w:bookmarkStart w:id="0" w:name="_GoBack"/>
      <w:bookmarkEnd w:id="0"/>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各设区市、平潭综合实验区教育局，各高等院校、省属中等职业学校：</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根据《福建省教育厅关于开展继续教育网络课程评选活动的通知》（闽教职成〔2016〕31号），现就做好第二批申报工作通知如下：</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一、申报对象</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1.各市（县、区）教育局；</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2.各本科高校、成人高校和职业院校；</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3.各社区大学、社区学院。</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二、课程要求</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（一）类别。继续教育网络课程分为职业培训、社区教育、老年教育等三大类别。</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（二）类型。继续教育网络课程包括普通网络课程、微课、多媒体课件等类型。</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（三）内容。申报的继续教育网络课程能独立完成至少一种技能培训或一个知识系统讲授。内容重点方向为爱国教育、普法教育、科学知识、休闲文化、卫生健康、地域文化、民风民俗和实用技能培训等方面。</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（四）标准。继续教育网络课程需按照《福建省继续教育网络课程建设指南》（见附件1）和《福建省继续教育网络课程技术标准》（见附件2）要求研发。</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三、申报程序</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（一）申报材料。申报单位要填写《福建省优秀继续教育网络课程申报表》（见附件3，一题一报）和《福建省优秀继续教育网络课程汇总表》（见附件4）。</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（二）申报流程。本科高校、成人高校和省属职业院校直接向我厅推荐报送；其他单位均由各地教育局汇总，逐级推荐报送。</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lastRenderedPageBreak/>
        <w:t>（三）申报时间。各推荐单位于11月15日前将申报表和汇总表（含电子版）报送我厅。我厅对申报表（建设方案）进行初审后公布初步入围名单，各入围单位须于2018年3月15日前将继续教育网络课程作品报送我厅。</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四、有关要求</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一）加强领导。开展继续教育网络课程评选活动是加快我省继续教育、终身教育信息化建设的重要举措，各有关单位要高度重视，切实做好组织保障工作。各申报单位要组建一支职责明确、结构合理、人员稳定、教学水平高的继续教育研发团队开展相关工作,确定研发的继续教育网络课程无著作权侵权行为，内容符合国家法律法规规定。各入围单位要安排一定的经费予以支持，确保继续教育网络课程建设工作顺利完成。</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（二）经费补助。为引导学校（单位）积极参与继续教育网络课程建设，调动教科研人员积极性，省级将对评选确认的每门优秀课程给予2万元的经费补助。</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（三）资源共享。申报并被确认的继续教育网络课程，视为同意将课程上传到“福建终身学习在线”“福建老年学习网”“福建职业教育与终身教育网”等网站，向学校、社会免费开放。</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联系人：陈晋淞，电话：0591-87091515，电子邮箱：fjzcc@163.com，地址：福州市鼓屏路162号706。</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附件: 1.福建省继续教育网络课程建设指南</w:t>
      </w:r>
    </w:p>
    <w:p w:rsidR="004633EC" w:rsidRPr="004633EC" w:rsidRDefault="004633EC" w:rsidP="004633EC">
      <w:pPr>
        <w:widowControl/>
        <w:spacing w:line="360" w:lineRule="auto"/>
        <w:ind w:firstLineChars="200" w:firstLine="48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 </w:t>
      </w:r>
      <w:r>
        <w:rPr>
          <w:rFonts w:ascii="宋体" w:eastAsia="宋体" w:hAnsi="宋体" w:cs="宋体" w:hint="eastAsia"/>
          <w:color w:val="333333"/>
          <w:kern w:val="0"/>
          <w:sz w:val="24"/>
          <w:szCs w:val="24"/>
        </w:rPr>
        <w:t xml:space="preserve">    </w:t>
      </w:r>
      <w:r w:rsidRPr="004633EC">
        <w:rPr>
          <w:rFonts w:ascii="宋体" w:eastAsia="宋体" w:hAnsi="宋体" w:cs="宋体" w:hint="eastAsia"/>
          <w:color w:val="333333"/>
          <w:kern w:val="0"/>
          <w:sz w:val="24"/>
          <w:szCs w:val="24"/>
        </w:rPr>
        <w:t>2.福建省继续教育网络课程技术标准</w:t>
      </w:r>
    </w:p>
    <w:p w:rsidR="004633EC" w:rsidRPr="004633EC" w:rsidRDefault="004633EC" w:rsidP="004633EC">
      <w:pPr>
        <w:widowControl/>
        <w:spacing w:line="360" w:lineRule="auto"/>
        <w:ind w:firstLineChars="500" w:firstLine="120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3.福建省优秀继续教育网络课程申报表</w:t>
      </w:r>
    </w:p>
    <w:p w:rsidR="004633EC" w:rsidRPr="004633EC" w:rsidRDefault="004633EC" w:rsidP="004633EC">
      <w:pPr>
        <w:widowControl/>
        <w:spacing w:line="360" w:lineRule="auto"/>
        <w:ind w:firstLineChars="500" w:firstLine="1200"/>
        <w:jc w:val="lef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4.福建省优秀继续教育网络课程汇总表</w:t>
      </w:r>
    </w:p>
    <w:p w:rsidR="004633EC" w:rsidRDefault="004633EC" w:rsidP="004633EC">
      <w:pPr>
        <w:widowControl/>
        <w:spacing w:line="360" w:lineRule="auto"/>
        <w:ind w:firstLineChars="200" w:firstLine="480"/>
        <w:jc w:val="right"/>
        <w:rPr>
          <w:rFonts w:ascii="宋体" w:eastAsia="宋体" w:hAnsi="宋体" w:cs="宋体" w:hint="eastAsia"/>
          <w:color w:val="333333"/>
          <w:kern w:val="0"/>
          <w:sz w:val="24"/>
          <w:szCs w:val="24"/>
        </w:rPr>
      </w:pPr>
    </w:p>
    <w:p w:rsidR="004633EC" w:rsidRDefault="004633EC" w:rsidP="004633EC">
      <w:pPr>
        <w:widowControl/>
        <w:spacing w:line="360" w:lineRule="auto"/>
        <w:ind w:firstLineChars="200" w:firstLine="480"/>
        <w:jc w:val="right"/>
        <w:rPr>
          <w:rFonts w:ascii="宋体" w:eastAsia="宋体" w:hAnsi="宋体" w:cs="宋体" w:hint="eastAsia"/>
          <w:color w:val="333333"/>
          <w:kern w:val="0"/>
          <w:sz w:val="24"/>
          <w:szCs w:val="24"/>
        </w:rPr>
      </w:pPr>
    </w:p>
    <w:p w:rsidR="004633EC" w:rsidRPr="004633EC" w:rsidRDefault="004633EC" w:rsidP="004633EC">
      <w:pPr>
        <w:widowControl/>
        <w:spacing w:line="360" w:lineRule="auto"/>
        <w:ind w:firstLineChars="200" w:firstLine="480"/>
        <w:jc w:val="righ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福建省教育厅办公室</w:t>
      </w:r>
    </w:p>
    <w:p w:rsidR="004633EC" w:rsidRDefault="004633EC" w:rsidP="004633EC">
      <w:pPr>
        <w:widowControl/>
        <w:spacing w:line="360" w:lineRule="auto"/>
        <w:ind w:firstLineChars="200" w:firstLine="480"/>
        <w:jc w:val="right"/>
        <w:rPr>
          <w:rFonts w:ascii="宋体" w:eastAsia="宋体" w:hAnsi="宋体" w:cs="宋体" w:hint="eastAsia"/>
          <w:color w:val="333333"/>
          <w:kern w:val="0"/>
          <w:sz w:val="24"/>
          <w:szCs w:val="24"/>
        </w:rPr>
      </w:pPr>
    </w:p>
    <w:p w:rsidR="004633EC" w:rsidRPr="004633EC" w:rsidRDefault="004633EC" w:rsidP="004633EC">
      <w:pPr>
        <w:widowControl/>
        <w:spacing w:line="360" w:lineRule="auto"/>
        <w:ind w:firstLineChars="200" w:firstLine="480"/>
        <w:jc w:val="right"/>
        <w:rPr>
          <w:rFonts w:ascii="宋体" w:eastAsia="宋体" w:hAnsi="宋体" w:cs="宋体" w:hint="eastAsia"/>
          <w:color w:val="333333"/>
          <w:kern w:val="0"/>
          <w:sz w:val="24"/>
          <w:szCs w:val="24"/>
        </w:rPr>
      </w:pPr>
      <w:r w:rsidRPr="004633EC">
        <w:rPr>
          <w:rFonts w:ascii="宋体" w:eastAsia="宋体" w:hAnsi="宋体" w:cs="宋体" w:hint="eastAsia"/>
          <w:color w:val="333333"/>
          <w:kern w:val="0"/>
          <w:sz w:val="24"/>
          <w:szCs w:val="24"/>
        </w:rPr>
        <w:t>2017年10月23日</w:t>
      </w:r>
    </w:p>
    <w:p w:rsidR="00DF72C8" w:rsidRPr="004633EC" w:rsidRDefault="00DF72C8" w:rsidP="004633EC">
      <w:pPr>
        <w:spacing w:line="360" w:lineRule="auto"/>
        <w:ind w:firstLineChars="200" w:firstLine="480"/>
        <w:rPr>
          <w:sz w:val="24"/>
          <w:szCs w:val="24"/>
        </w:rPr>
      </w:pPr>
    </w:p>
    <w:sectPr w:rsidR="00DF72C8" w:rsidRPr="004633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6A4" w:rsidRDefault="002A66A4" w:rsidP="004633EC">
      <w:r>
        <w:separator/>
      </w:r>
    </w:p>
  </w:endnote>
  <w:endnote w:type="continuationSeparator" w:id="0">
    <w:p w:rsidR="002A66A4" w:rsidRDefault="002A66A4" w:rsidP="0046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6A4" w:rsidRDefault="002A66A4" w:rsidP="004633EC">
      <w:r>
        <w:separator/>
      </w:r>
    </w:p>
  </w:footnote>
  <w:footnote w:type="continuationSeparator" w:id="0">
    <w:p w:rsidR="002A66A4" w:rsidRDefault="002A66A4" w:rsidP="00463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BDD"/>
    <w:rsid w:val="002A66A4"/>
    <w:rsid w:val="004633EC"/>
    <w:rsid w:val="00981BDD"/>
    <w:rsid w:val="00DF72C8"/>
    <w:rsid w:val="00F17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33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33EC"/>
    <w:rPr>
      <w:sz w:val="18"/>
      <w:szCs w:val="18"/>
    </w:rPr>
  </w:style>
  <w:style w:type="paragraph" w:styleId="a4">
    <w:name w:val="footer"/>
    <w:basedOn w:val="a"/>
    <w:link w:val="Char0"/>
    <w:uiPriority w:val="99"/>
    <w:unhideWhenUsed/>
    <w:rsid w:val="004633EC"/>
    <w:pPr>
      <w:tabs>
        <w:tab w:val="center" w:pos="4153"/>
        <w:tab w:val="right" w:pos="8306"/>
      </w:tabs>
      <w:snapToGrid w:val="0"/>
      <w:jc w:val="left"/>
    </w:pPr>
    <w:rPr>
      <w:sz w:val="18"/>
      <w:szCs w:val="18"/>
    </w:rPr>
  </w:style>
  <w:style w:type="character" w:customStyle="1" w:styleId="Char0">
    <w:name w:val="页脚 Char"/>
    <w:basedOn w:val="a0"/>
    <w:link w:val="a4"/>
    <w:uiPriority w:val="99"/>
    <w:rsid w:val="004633E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33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33EC"/>
    <w:rPr>
      <w:sz w:val="18"/>
      <w:szCs w:val="18"/>
    </w:rPr>
  </w:style>
  <w:style w:type="paragraph" w:styleId="a4">
    <w:name w:val="footer"/>
    <w:basedOn w:val="a"/>
    <w:link w:val="Char0"/>
    <w:uiPriority w:val="99"/>
    <w:unhideWhenUsed/>
    <w:rsid w:val="004633EC"/>
    <w:pPr>
      <w:tabs>
        <w:tab w:val="center" w:pos="4153"/>
        <w:tab w:val="right" w:pos="8306"/>
      </w:tabs>
      <w:snapToGrid w:val="0"/>
      <w:jc w:val="left"/>
    </w:pPr>
    <w:rPr>
      <w:sz w:val="18"/>
      <w:szCs w:val="18"/>
    </w:rPr>
  </w:style>
  <w:style w:type="character" w:customStyle="1" w:styleId="Char0">
    <w:name w:val="页脚 Char"/>
    <w:basedOn w:val="a0"/>
    <w:link w:val="a4"/>
    <w:uiPriority w:val="99"/>
    <w:rsid w:val="004633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7955">
      <w:bodyDiv w:val="1"/>
      <w:marLeft w:val="0"/>
      <w:marRight w:val="0"/>
      <w:marTop w:val="0"/>
      <w:marBottom w:val="0"/>
      <w:divBdr>
        <w:top w:val="none" w:sz="0" w:space="0" w:color="auto"/>
        <w:left w:val="none" w:sz="0" w:space="0" w:color="auto"/>
        <w:bottom w:val="none" w:sz="0" w:space="0" w:color="auto"/>
        <w:right w:val="none" w:sz="0" w:space="0" w:color="auto"/>
      </w:divBdr>
      <w:divsChild>
        <w:div w:id="1241721712">
          <w:marLeft w:val="0"/>
          <w:marRight w:val="0"/>
          <w:marTop w:val="0"/>
          <w:marBottom w:val="0"/>
          <w:divBdr>
            <w:top w:val="none" w:sz="0" w:space="0" w:color="auto"/>
            <w:left w:val="none" w:sz="0" w:space="0" w:color="auto"/>
            <w:bottom w:val="none" w:sz="0" w:space="0" w:color="auto"/>
            <w:right w:val="none" w:sz="0" w:space="0" w:color="auto"/>
          </w:divBdr>
          <w:divsChild>
            <w:div w:id="1059326552">
              <w:marLeft w:val="0"/>
              <w:marRight w:val="0"/>
              <w:marTop w:val="0"/>
              <w:marBottom w:val="0"/>
              <w:divBdr>
                <w:top w:val="none" w:sz="0" w:space="0" w:color="auto"/>
                <w:left w:val="none" w:sz="0" w:space="0" w:color="auto"/>
                <w:bottom w:val="none" w:sz="0" w:space="0" w:color="auto"/>
                <w:right w:val="none" w:sz="0" w:space="0" w:color="auto"/>
              </w:divBdr>
              <w:divsChild>
                <w:div w:id="61757775">
                  <w:marLeft w:val="0"/>
                  <w:marRight w:val="0"/>
                  <w:marTop w:val="0"/>
                  <w:marBottom w:val="0"/>
                  <w:divBdr>
                    <w:top w:val="none" w:sz="0" w:space="0" w:color="auto"/>
                    <w:left w:val="none" w:sz="0" w:space="0" w:color="auto"/>
                    <w:bottom w:val="none" w:sz="0" w:space="0" w:color="auto"/>
                    <w:right w:val="none" w:sz="0" w:space="0" w:color="auto"/>
                  </w:divBdr>
                  <w:divsChild>
                    <w:div w:id="14370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3</cp:revision>
  <dcterms:created xsi:type="dcterms:W3CDTF">2017-10-27T08:36:00Z</dcterms:created>
  <dcterms:modified xsi:type="dcterms:W3CDTF">2017-10-27T08:38:00Z</dcterms:modified>
</cp:coreProperties>
</file>